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1192D" w14:textId="564C8F71" w:rsidR="007B2F79" w:rsidRPr="00731EC0" w:rsidRDefault="00B53B46" w:rsidP="00731EC0">
      <w:pPr>
        <w:autoSpaceDE w:val="0"/>
        <w:autoSpaceDN w:val="0"/>
        <w:spacing w:line="276" w:lineRule="auto"/>
        <w:jc w:val="center"/>
        <w:rPr>
          <w:rFonts w:ascii="Arial" w:hAnsi="Arial" w:cs="Arial"/>
          <w:b/>
          <w:color w:val="000000"/>
          <w:sz w:val="22"/>
          <w:szCs w:val="22"/>
        </w:rPr>
      </w:pPr>
      <w:r>
        <w:rPr>
          <w:rFonts w:ascii="Arial" w:hAnsi="Arial"/>
          <w:b/>
          <w:color w:val="000000"/>
          <w:sz w:val="22"/>
        </w:rPr>
        <w:t>DIVISION LETTERHEAD</w:t>
      </w:r>
    </w:p>
    <w:p w14:paraId="5FA37AD8" w14:textId="77777777" w:rsidR="007B2F79" w:rsidRPr="00731EC0" w:rsidRDefault="007B2F79" w:rsidP="00731EC0">
      <w:pPr>
        <w:autoSpaceDE w:val="0"/>
        <w:autoSpaceDN w:val="0"/>
        <w:adjustRightInd w:val="0"/>
        <w:spacing w:line="276" w:lineRule="auto"/>
        <w:jc w:val="both"/>
        <w:rPr>
          <w:rFonts w:ascii="Arial" w:hAnsi="Arial" w:cs="Arial"/>
          <w:b/>
          <w:bCs/>
          <w:color w:val="FF0000"/>
          <w:sz w:val="22"/>
          <w:szCs w:val="22"/>
        </w:rPr>
      </w:pPr>
    </w:p>
    <w:p w14:paraId="51A997D9" w14:textId="77777777" w:rsidR="00A2270F" w:rsidRPr="00731EC0" w:rsidRDefault="00A2270F" w:rsidP="00731EC0">
      <w:pPr>
        <w:autoSpaceDE w:val="0"/>
        <w:autoSpaceDN w:val="0"/>
        <w:adjustRightInd w:val="0"/>
        <w:spacing w:line="276" w:lineRule="auto"/>
        <w:jc w:val="both"/>
        <w:rPr>
          <w:rFonts w:ascii="Arial" w:hAnsi="Arial" w:cs="Arial"/>
          <w:sz w:val="22"/>
          <w:szCs w:val="22"/>
        </w:rPr>
      </w:pPr>
      <w:r>
        <w:rPr>
          <w:rFonts w:ascii="Arial" w:hAnsi="Arial"/>
          <w:sz w:val="22"/>
        </w:rPr>
        <w:t>Executive provision</w:t>
      </w:r>
    </w:p>
    <w:p w14:paraId="7233467B" w14:textId="77777777" w:rsidR="00A2270F" w:rsidRPr="00731EC0" w:rsidRDefault="00A2270F" w:rsidP="00731EC0">
      <w:pPr>
        <w:autoSpaceDE w:val="0"/>
        <w:autoSpaceDN w:val="0"/>
        <w:adjustRightInd w:val="0"/>
        <w:spacing w:line="276" w:lineRule="auto"/>
        <w:jc w:val="both"/>
        <w:rPr>
          <w:rFonts w:ascii="Arial" w:hAnsi="Arial" w:cs="Arial"/>
          <w:sz w:val="22"/>
          <w:szCs w:val="22"/>
        </w:rPr>
      </w:pPr>
      <w:r>
        <w:rPr>
          <w:rFonts w:ascii="Arial" w:hAnsi="Arial"/>
          <w:sz w:val="22"/>
        </w:rPr>
        <w:t xml:space="preserve">Ref. no. </w:t>
      </w:r>
    </w:p>
    <w:p w14:paraId="3423D70B" w14:textId="1FEB3F03" w:rsidR="00A2270F" w:rsidRPr="00731EC0" w:rsidRDefault="00A2270F" w:rsidP="00731EC0">
      <w:pPr>
        <w:autoSpaceDE w:val="0"/>
        <w:autoSpaceDN w:val="0"/>
        <w:adjustRightInd w:val="0"/>
        <w:spacing w:line="276" w:lineRule="auto"/>
        <w:jc w:val="both"/>
        <w:rPr>
          <w:rFonts w:ascii="Arial" w:hAnsi="Arial" w:cs="Arial"/>
          <w:sz w:val="22"/>
          <w:szCs w:val="22"/>
        </w:rPr>
      </w:pPr>
      <w:r>
        <w:rPr>
          <w:rFonts w:ascii="Arial" w:hAnsi="Arial"/>
          <w:sz w:val="22"/>
        </w:rPr>
        <w:t xml:space="preserve">Prot. no.                                     dated </w:t>
      </w:r>
    </w:p>
    <w:p w14:paraId="5DFD8C4C" w14:textId="77777777" w:rsidR="00A2270F" w:rsidRPr="00731EC0" w:rsidRDefault="00A2270F" w:rsidP="00731EC0">
      <w:pPr>
        <w:autoSpaceDE w:val="0"/>
        <w:autoSpaceDN w:val="0"/>
        <w:adjustRightInd w:val="0"/>
        <w:spacing w:line="276" w:lineRule="auto"/>
        <w:jc w:val="both"/>
        <w:rPr>
          <w:rFonts w:ascii="Arial" w:hAnsi="Arial" w:cs="Arial"/>
          <w:sz w:val="22"/>
          <w:szCs w:val="22"/>
        </w:rPr>
      </w:pPr>
    </w:p>
    <w:p w14:paraId="54D48116" w14:textId="1EDD133C" w:rsidR="00A2270F" w:rsidRPr="00731EC0" w:rsidRDefault="00A2270F" w:rsidP="00731EC0">
      <w:pPr>
        <w:autoSpaceDE w:val="0"/>
        <w:autoSpaceDN w:val="0"/>
        <w:adjustRightInd w:val="0"/>
        <w:spacing w:line="276" w:lineRule="auto"/>
        <w:jc w:val="both"/>
        <w:rPr>
          <w:rFonts w:ascii="Arial" w:hAnsi="Arial" w:cs="Arial"/>
          <w:sz w:val="22"/>
          <w:szCs w:val="22"/>
        </w:rPr>
      </w:pPr>
      <w:r>
        <w:rPr>
          <w:rFonts w:ascii="Arial" w:hAnsi="Arial"/>
          <w:sz w:val="22"/>
        </w:rPr>
        <w:t>The Head of the ............................ Division</w:t>
      </w:r>
    </w:p>
    <w:p w14:paraId="77691CD4" w14:textId="77777777" w:rsidR="00A2270F" w:rsidRPr="00731EC0" w:rsidRDefault="00A2270F" w:rsidP="00731EC0">
      <w:pPr>
        <w:autoSpaceDE w:val="0"/>
        <w:autoSpaceDN w:val="0"/>
        <w:adjustRightInd w:val="0"/>
        <w:spacing w:line="276" w:lineRule="auto"/>
        <w:jc w:val="both"/>
        <w:rPr>
          <w:rFonts w:ascii="Arial" w:hAnsi="Arial" w:cs="Arial"/>
          <w:sz w:val="22"/>
          <w:szCs w:val="22"/>
        </w:rPr>
      </w:pPr>
    </w:p>
    <w:p w14:paraId="5DBB8F3F" w14:textId="77777777" w:rsidR="00A2270F" w:rsidRPr="00731EC0" w:rsidRDefault="00A2270F" w:rsidP="00731EC0">
      <w:pPr>
        <w:autoSpaceDE w:val="0"/>
        <w:autoSpaceDN w:val="0"/>
        <w:adjustRightInd w:val="0"/>
        <w:spacing w:line="276" w:lineRule="auto"/>
        <w:jc w:val="both"/>
        <w:rPr>
          <w:rFonts w:ascii="Arial" w:hAnsi="Arial" w:cs="Arial"/>
          <w:sz w:val="22"/>
          <w:szCs w:val="22"/>
        </w:rPr>
      </w:pPr>
    </w:p>
    <w:p w14:paraId="7F7347FD" w14:textId="77777777" w:rsidR="00A2270F" w:rsidRPr="00731EC0" w:rsidRDefault="00A2270F" w:rsidP="00731EC0">
      <w:pPr>
        <w:autoSpaceDE w:val="0"/>
        <w:autoSpaceDN w:val="0"/>
        <w:adjustRightInd w:val="0"/>
        <w:spacing w:line="276" w:lineRule="auto"/>
        <w:jc w:val="both"/>
        <w:rPr>
          <w:rFonts w:ascii="Arial" w:hAnsi="Arial" w:cs="Arial"/>
          <w:sz w:val="22"/>
          <w:szCs w:val="22"/>
        </w:rPr>
      </w:pPr>
      <w:r>
        <w:rPr>
          <w:rFonts w:ascii="Arial" w:hAnsi="Arial"/>
          <w:b/>
          <w:sz w:val="22"/>
        </w:rPr>
        <w:t>HAVING REGARD</w:t>
      </w:r>
      <w:r>
        <w:rPr>
          <w:rFonts w:ascii="Arial" w:hAnsi="Arial"/>
          <w:sz w:val="22"/>
        </w:rPr>
        <w:t xml:space="preserve"> to Article 23, paragraph 2 of Law 240/2010;</w:t>
      </w:r>
    </w:p>
    <w:p w14:paraId="049DA887" w14:textId="77777777" w:rsidR="00A2270F" w:rsidRPr="00731EC0" w:rsidRDefault="00A2270F" w:rsidP="00731EC0">
      <w:pPr>
        <w:autoSpaceDE w:val="0"/>
        <w:autoSpaceDN w:val="0"/>
        <w:adjustRightInd w:val="0"/>
        <w:spacing w:line="276" w:lineRule="auto"/>
        <w:ind w:left="709" w:hanging="709"/>
        <w:jc w:val="both"/>
        <w:rPr>
          <w:rFonts w:ascii="Arial" w:hAnsi="Arial" w:cs="Arial"/>
          <w:sz w:val="22"/>
          <w:szCs w:val="22"/>
        </w:rPr>
      </w:pPr>
      <w:r>
        <w:rPr>
          <w:rFonts w:ascii="Arial" w:hAnsi="Arial"/>
          <w:b/>
          <w:sz w:val="22"/>
        </w:rPr>
        <w:t>HAVING REGARD</w:t>
      </w:r>
      <w:r>
        <w:rPr>
          <w:rFonts w:ascii="Arial" w:hAnsi="Arial"/>
          <w:sz w:val="22"/>
        </w:rPr>
        <w:t xml:space="preserve"> to Rector’s Decree 418/2011, University Regulations governing teaching and tutoring contracts, as amended;</w:t>
      </w:r>
    </w:p>
    <w:p w14:paraId="2F570103" w14:textId="075CC833" w:rsidR="00A2270F" w:rsidRPr="00731EC0" w:rsidRDefault="00A2270F" w:rsidP="00731EC0">
      <w:pPr>
        <w:autoSpaceDE w:val="0"/>
        <w:autoSpaceDN w:val="0"/>
        <w:adjustRightInd w:val="0"/>
        <w:spacing w:line="276" w:lineRule="auto"/>
        <w:ind w:left="709" w:hanging="709"/>
        <w:jc w:val="both"/>
        <w:rPr>
          <w:rFonts w:ascii="Arial" w:hAnsi="Arial" w:cs="Arial"/>
          <w:sz w:val="22"/>
          <w:szCs w:val="22"/>
        </w:rPr>
      </w:pPr>
      <w:r>
        <w:rPr>
          <w:rFonts w:ascii="Arial" w:hAnsi="Arial"/>
          <w:b/>
          <w:bCs/>
          <w:sz w:val="22"/>
        </w:rPr>
        <w:t>HAVING REGARD</w:t>
      </w:r>
      <w:r>
        <w:rPr>
          <w:rFonts w:ascii="Arial" w:hAnsi="Arial"/>
          <w:sz w:val="22"/>
        </w:rPr>
        <w:t xml:space="preserve"> to the teaching planning guidelines for the 2023/24 academic year, which allow resorting to contract workers solely after determining that the planned teaching activities cannot be covered by the full and/or assistant professors already employed;</w:t>
      </w:r>
    </w:p>
    <w:p w14:paraId="37CE8BE2" w14:textId="6EF287AC" w:rsidR="00A2270F" w:rsidRPr="00731EC0" w:rsidRDefault="00A2270F" w:rsidP="00731EC0">
      <w:pPr>
        <w:autoSpaceDE w:val="0"/>
        <w:autoSpaceDN w:val="0"/>
        <w:adjustRightInd w:val="0"/>
        <w:spacing w:line="276" w:lineRule="auto"/>
        <w:ind w:left="709" w:hanging="709"/>
        <w:jc w:val="both"/>
        <w:rPr>
          <w:rFonts w:ascii="Arial" w:hAnsi="Arial" w:cs="Arial"/>
          <w:sz w:val="22"/>
          <w:szCs w:val="22"/>
        </w:rPr>
      </w:pPr>
      <w:r>
        <w:rPr>
          <w:rFonts w:ascii="Arial" w:hAnsi="Arial"/>
          <w:b/>
          <w:sz w:val="22"/>
        </w:rPr>
        <w:t>HAVING REGARD</w:t>
      </w:r>
      <w:r>
        <w:rPr>
          <w:rFonts w:ascii="Arial" w:hAnsi="Arial"/>
          <w:sz w:val="22"/>
        </w:rPr>
        <w:t xml:space="preserve"> to Article 49 of Decree Law no. 5 of 9 February 2012, converted with amendments by Law no. 35 of 4 April 2012;</w:t>
      </w:r>
    </w:p>
    <w:p w14:paraId="716F6F1A" w14:textId="060D7B01" w:rsidR="00702FBA" w:rsidRPr="00731EC0" w:rsidRDefault="00702FBA" w:rsidP="00731EC0">
      <w:pPr>
        <w:autoSpaceDE w:val="0"/>
        <w:autoSpaceDN w:val="0"/>
        <w:adjustRightInd w:val="0"/>
        <w:spacing w:line="276" w:lineRule="auto"/>
        <w:ind w:left="709" w:hanging="709"/>
        <w:jc w:val="both"/>
        <w:rPr>
          <w:rFonts w:ascii="Arial" w:hAnsi="Arial" w:cs="Arial"/>
          <w:sz w:val="22"/>
          <w:szCs w:val="22"/>
        </w:rPr>
      </w:pPr>
      <w:r>
        <w:rPr>
          <w:rFonts w:ascii="Arial" w:hAnsi="Arial"/>
          <w:b/>
          <w:sz w:val="22"/>
        </w:rPr>
        <w:t>HAVING REGARD</w:t>
      </w:r>
      <w:r>
        <w:rPr>
          <w:rFonts w:ascii="Arial" w:hAnsi="Arial"/>
          <w:sz w:val="22"/>
        </w:rPr>
        <w:t xml:space="preserve"> to the Ministerial Decree dated 8 February 2013, laying down Regulations for the accreditation of PhD centres and programmes, and criteria for the establishment of PhD programmes by accredited bodies;</w:t>
      </w:r>
    </w:p>
    <w:p w14:paraId="6CD2D095" w14:textId="42791B11" w:rsidR="00A2270F" w:rsidRPr="00731EC0" w:rsidRDefault="00A2270F" w:rsidP="00731EC0">
      <w:pPr>
        <w:autoSpaceDE w:val="0"/>
        <w:autoSpaceDN w:val="0"/>
        <w:adjustRightInd w:val="0"/>
        <w:spacing w:line="276" w:lineRule="auto"/>
        <w:ind w:left="709" w:hanging="709"/>
        <w:jc w:val="both"/>
        <w:rPr>
          <w:rFonts w:ascii="Arial" w:hAnsi="Arial" w:cs="Arial"/>
          <w:sz w:val="22"/>
          <w:szCs w:val="22"/>
        </w:rPr>
      </w:pPr>
      <w:r>
        <w:rPr>
          <w:rFonts w:ascii="Arial" w:hAnsi="Arial"/>
          <w:b/>
          <w:bCs/>
          <w:sz w:val="22"/>
        </w:rPr>
        <w:t>HAVING REGARD</w:t>
      </w:r>
      <w:r>
        <w:rPr>
          <w:rFonts w:ascii="Arial" w:hAnsi="Arial"/>
          <w:sz w:val="22"/>
        </w:rPr>
        <w:t xml:space="preserve"> to Presidential Decree 445/2000 (Articles 46 and 47) concerning the self-certification of academic and professional qualifications for Italian and European Union citizens;</w:t>
      </w:r>
    </w:p>
    <w:p w14:paraId="6E98DBF0" w14:textId="3B1037A3" w:rsidR="00A2270F" w:rsidRPr="00731EC0" w:rsidRDefault="00A2270F" w:rsidP="00731EC0">
      <w:pPr>
        <w:autoSpaceDE w:val="0"/>
        <w:autoSpaceDN w:val="0"/>
        <w:adjustRightInd w:val="0"/>
        <w:spacing w:line="276" w:lineRule="auto"/>
        <w:ind w:left="709" w:hanging="709"/>
        <w:jc w:val="both"/>
        <w:rPr>
          <w:rFonts w:ascii="Arial" w:hAnsi="Arial" w:cs="Arial"/>
          <w:sz w:val="22"/>
          <w:szCs w:val="22"/>
        </w:rPr>
      </w:pPr>
      <w:r>
        <w:rPr>
          <w:rFonts w:ascii="Arial" w:hAnsi="Arial"/>
          <w:b/>
          <w:sz w:val="22"/>
        </w:rPr>
        <w:t>HAVING REGARD</w:t>
      </w:r>
      <w:r>
        <w:rPr>
          <w:rFonts w:ascii="Arial" w:hAnsi="Arial"/>
          <w:sz w:val="22"/>
        </w:rPr>
        <w:t xml:space="preserve"> to Presidential Decree 445/2000, Article 3, paragraphs 2 and 3, laying down provisions for non-EU citizens legally resident or authorised to stay in Italy;</w:t>
      </w:r>
    </w:p>
    <w:p w14:paraId="793A711B" w14:textId="1263B204" w:rsidR="00A2270F" w:rsidRPr="00731EC0" w:rsidRDefault="00A2270F" w:rsidP="00731EC0">
      <w:pPr>
        <w:autoSpaceDE w:val="0"/>
        <w:autoSpaceDN w:val="0"/>
        <w:adjustRightInd w:val="0"/>
        <w:spacing w:line="276" w:lineRule="auto"/>
        <w:ind w:left="709" w:hanging="709"/>
        <w:jc w:val="both"/>
        <w:rPr>
          <w:rFonts w:ascii="Arial" w:hAnsi="Arial" w:cs="Arial"/>
          <w:sz w:val="22"/>
          <w:szCs w:val="22"/>
        </w:rPr>
      </w:pPr>
      <w:r>
        <w:rPr>
          <w:rFonts w:ascii="Arial" w:hAnsi="Arial"/>
          <w:b/>
          <w:sz w:val="22"/>
        </w:rPr>
        <w:t>HAVING REGARD</w:t>
      </w:r>
      <w:r>
        <w:rPr>
          <w:rFonts w:ascii="Arial" w:hAnsi="Arial"/>
          <w:sz w:val="22"/>
        </w:rPr>
        <w:t xml:space="preserve"> </w:t>
      </w:r>
      <w:bookmarkStart w:id="0" w:name="_Hlk124327492"/>
      <w:r>
        <w:rPr>
          <w:rFonts w:ascii="Arial" w:hAnsi="Arial"/>
          <w:sz w:val="22"/>
        </w:rPr>
        <w:t>to Article 4, paragraph 2 of Legislative Decree 165/2001, as amended, in relation to the adoption of administrative measures that fall under the responsibility of senior management</w:t>
      </w:r>
      <w:bookmarkEnd w:id="0"/>
      <w:r>
        <w:rPr>
          <w:rFonts w:ascii="Arial" w:hAnsi="Arial"/>
          <w:sz w:val="22"/>
        </w:rPr>
        <w:t>;</w:t>
      </w:r>
    </w:p>
    <w:p w14:paraId="521220CD" w14:textId="77777777" w:rsidR="00A2270F" w:rsidRPr="00731EC0" w:rsidRDefault="00A2270F" w:rsidP="00731EC0">
      <w:pPr>
        <w:autoSpaceDE w:val="0"/>
        <w:autoSpaceDN w:val="0"/>
        <w:adjustRightInd w:val="0"/>
        <w:spacing w:line="276" w:lineRule="auto"/>
        <w:ind w:left="709" w:hanging="709"/>
        <w:jc w:val="both"/>
        <w:rPr>
          <w:rFonts w:ascii="Arial" w:hAnsi="Arial" w:cs="Arial"/>
          <w:sz w:val="22"/>
          <w:szCs w:val="22"/>
        </w:rPr>
      </w:pPr>
      <w:r>
        <w:rPr>
          <w:rFonts w:ascii="Arial" w:hAnsi="Arial"/>
          <w:b/>
          <w:bCs/>
          <w:sz w:val="22"/>
        </w:rPr>
        <w:t>HAVING REGARD</w:t>
      </w:r>
      <w:r>
        <w:rPr>
          <w:rFonts w:ascii="Arial" w:hAnsi="Arial"/>
          <w:sz w:val="22"/>
        </w:rPr>
        <w:t xml:space="preserve"> to Ministerial Decree no. 270 of 22 October 2004, “Amendments to the regulation laying down provisions on the teaching autonomy of universities, approved with Decree no. 509 of 3 November 1999 issued by the Minister of University and Scientific and Technological Research”;</w:t>
      </w:r>
    </w:p>
    <w:p w14:paraId="1C814C64" w14:textId="77777777" w:rsidR="00A2270F" w:rsidRPr="00731EC0" w:rsidRDefault="00A2270F" w:rsidP="00731EC0">
      <w:pPr>
        <w:autoSpaceDE w:val="0"/>
        <w:autoSpaceDN w:val="0"/>
        <w:adjustRightInd w:val="0"/>
        <w:spacing w:line="276" w:lineRule="auto"/>
        <w:ind w:left="709" w:hanging="709"/>
        <w:jc w:val="both"/>
        <w:rPr>
          <w:rFonts w:ascii="Arial" w:hAnsi="Arial" w:cs="Arial"/>
          <w:sz w:val="22"/>
          <w:szCs w:val="22"/>
        </w:rPr>
      </w:pPr>
      <w:r>
        <w:rPr>
          <w:rFonts w:ascii="Arial" w:hAnsi="Arial"/>
          <w:b/>
          <w:sz w:val="22"/>
        </w:rPr>
        <w:t>HAVING REGARD</w:t>
      </w:r>
      <w:r>
        <w:rPr>
          <w:rFonts w:ascii="Arial" w:hAnsi="Arial"/>
          <w:sz w:val="22"/>
        </w:rPr>
        <w:t xml:space="preserve"> to the University Statute approved by Rector’s Decree no. 1203 of 13/12/2011, amended by Rector’s Decree no. 739/2017;</w:t>
      </w:r>
    </w:p>
    <w:p w14:paraId="275C4BBB" w14:textId="5DBA08EA" w:rsidR="00A2270F" w:rsidRPr="00731EC0" w:rsidRDefault="00A2270F" w:rsidP="00731EC0">
      <w:pPr>
        <w:autoSpaceDE w:val="0"/>
        <w:autoSpaceDN w:val="0"/>
        <w:adjustRightInd w:val="0"/>
        <w:spacing w:line="276" w:lineRule="auto"/>
        <w:ind w:left="709" w:hanging="709"/>
        <w:jc w:val="both"/>
        <w:rPr>
          <w:rFonts w:ascii="Arial" w:hAnsi="Arial" w:cs="Arial"/>
          <w:sz w:val="22"/>
          <w:szCs w:val="22"/>
        </w:rPr>
      </w:pPr>
      <w:r>
        <w:rPr>
          <w:rFonts w:ascii="Arial" w:hAnsi="Arial"/>
          <w:b/>
          <w:sz w:val="22"/>
        </w:rPr>
        <w:t>HAVING REGARD</w:t>
      </w:r>
      <w:r>
        <w:rPr>
          <w:rFonts w:ascii="Arial" w:hAnsi="Arial"/>
          <w:sz w:val="22"/>
        </w:rPr>
        <w:t xml:space="preserve"> to the University Teaching Regulations pursuant to Law 240/2010 and the University Statute, Rector’s Decree 12301/2011, as amended;</w:t>
      </w:r>
    </w:p>
    <w:p w14:paraId="49E808CA" w14:textId="70A4D8F4" w:rsidR="00E43A7E" w:rsidRPr="00731EC0" w:rsidRDefault="00A2270F" w:rsidP="00731EC0">
      <w:pPr>
        <w:autoSpaceDE w:val="0"/>
        <w:autoSpaceDN w:val="0"/>
        <w:adjustRightInd w:val="0"/>
        <w:spacing w:line="276" w:lineRule="auto"/>
        <w:ind w:left="709" w:hanging="709"/>
        <w:jc w:val="both"/>
        <w:rPr>
          <w:rFonts w:ascii="Arial" w:hAnsi="Arial" w:cs="Arial"/>
          <w:sz w:val="22"/>
          <w:szCs w:val="22"/>
        </w:rPr>
      </w:pPr>
      <w:r>
        <w:rPr>
          <w:rFonts w:ascii="Arial" w:hAnsi="Arial"/>
          <w:b/>
          <w:bCs/>
          <w:sz w:val="22"/>
        </w:rPr>
        <w:t>HAVING REGARD</w:t>
      </w:r>
      <w:r>
        <w:rPr>
          <w:rFonts w:ascii="Arial" w:hAnsi="Arial"/>
          <w:sz w:val="22"/>
        </w:rPr>
        <w:t xml:space="preserve"> to the resolution of the Board of Governors dated 28.11.2017, “New model of teaching organisation”;</w:t>
      </w:r>
    </w:p>
    <w:p w14:paraId="07AEBDBB" w14:textId="31F6A12A" w:rsidR="00A2270F" w:rsidRPr="000B01F8" w:rsidRDefault="00A2270F" w:rsidP="00731EC0">
      <w:pPr>
        <w:autoSpaceDE w:val="0"/>
        <w:autoSpaceDN w:val="0"/>
        <w:adjustRightInd w:val="0"/>
        <w:spacing w:line="276" w:lineRule="auto"/>
        <w:ind w:left="709" w:hanging="709"/>
        <w:jc w:val="both"/>
        <w:rPr>
          <w:rFonts w:ascii="Arial" w:hAnsi="Arial" w:cs="Arial"/>
          <w:sz w:val="22"/>
          <w:szCs w:val="22"/>
        </w:rPr>
      </w:pPr>
      <w:r>
        <w:rPr>
          <w:rFonts w:ascii="Arial" w:hAnsi="Arial"/>
          <w:b/>
          <w:bCs/>
          <w:sz w:val="22"/>
        </w:rPr>
        <w:t>HAVING REGARD</w:t>
      </w:r>
      <w:r>
        <w:rPr>
          <w:rFonts w:ascii="Arial" w:hAnsi="Arial"/>
          <w:sz w:val="22"/>
        </w:rPr>
        <w:t xml:space="preserve"> to the resolution of the Board of Governors dated 28.11.2017, “New </w:t>
      </w:r>
      <w:r w:rsidRPr="000B01F8">
        <w:rPr>
          <w:rFonts w:ascii="Arial" w:hAnsi="Arial" w:cs="Arial"/>
          <w:sz w:val="22"/>
        </w:rPr>
        <w:t>organisation of schools - departments and criteria for the teaching agreement pursuant to Article 19-bis of the Statute”;</w:t>
      </w:r>
    </w:p>
    <w:p w14:paraId="55B1566B" w14:textId="3A33EEA6" w:rsidR="00A2270F" w:rsidRPr="000B01F8" w:rsidRDefault="00A2270F" w:rsidP="00731EC0">
      <w:pPr>
        <w:autoSpaceDE w:val="0"/>
        <w:autoSpaceDN w:val="0"/>
        <w:adjustRightInd w:val="0"/>
        <w:spacing w:line="276" w:lineRule="auto"/>
        <w:ind w:left="709" w:hanging="709"/>
        <w:jc w:val="both"/>
        <w:rPr>
          <w:rFonts w:ascii="Arial" w:hAnsi="Arial" w:cs="Arial"/>
          <w:sz w:val="22"/>
        </w:rPr>
      </w:pPr>
      <w:r w:rsidRPr="000B01F8">
        <w:rPr>
          <w:rFonts w:ascii="Arial" w:hAnsi="Arial" w:cs="Arial"/>
          <w:b/>
          <w:sz w:val="22"/>
        </w:rPr>
        <w:t>HAVING REGARD</w:t>
      </w:r>
      <w:r w:rsidRPr="000B01F8">
        <w:rPr>
          <w:rFonts w:ascii="Arial" w:hAnsi="Arial" w:cs="Arial"/>
          <w:sz w:val="22"/>
        </w:rPr>
        <w:t xml:space="preserve"> to the Decree of the Director General, </w:t>
      </w:r>
      <w:r w:rsidR="000B01F8" w:rsidRPr="000B01F8">
        <w:rPr>
          <w:rFonts w:ascii="Arial" w:hAnsi="Arial" w:cs="Arial"/>
          <w:iCs/>
          <w:color w:val="000000"/>
          <w:sz w:val="22"/>
          <w:szCs w:val="22"/>
          <w:bdr w:val="none" w:sz="0" w:space="0" w:color="auto" w:frame="1"/>
          <w:lang w:val="en-US"/>
        </w:rPr>
        <w:t>Rep. n. 7154/2022 Prot. n. 304643 of 11.11.2022</w:t>
      </w:r>
      <w:r w:rsidRPr="000B01F8">
        <w:rPr>
          <w:rFonts w:ascii="Arial" w:hAnsi="Arial" w:cs="Arial"/>
          <w:sz w:val="22"/>
        </w:rPr>
        <w:t>, Reorganisation of General Administration</w:t>
      </w:r>
      <w:r w:rsidR="000B01F8" w:rsidRPr="000B01F8">
        <w:rPr>
          <w:rFonts w:ascii="Arial" w:hAnsi="Arial" w:cs="Arial"/>
          <w:sz w:val="22"/>
        </w:rPr>
        <w:t>;</w:t>
      </w:r>
    </w:p>
    <w:p w14:paraId="75571FBB" w14:textId="6CB8D239" w:rsidR="000B01F8" w:rsidRPr="000B01F8" w:rsidRDefault="000B01F8" w:rsidP="000B01F8">
      <w:pPr>
        <w:shd w:val="clear" w:color="auto" w:fill="FFFFFF"/>
        <w:spacing w:line="276" w:lineRule="auto"/>
        <w:ind w:left="709" w:hanging="709"/>
        <w:jc w:val="both"/>
        <w:rPr>
          <w:rFonts w:ascii="Arial" w:hAnsi="Arial" w:cs="Arial"/>
          <w:color w:val="242424"/>
          <w:sz w:val="22"/>
          <w:szCs w:val="22"/>
          <w:lang w:val="en-US"/>
        </w:rPr>
      </w:pPr>
      <w:r w:rsidRPr="000B01F8">
        <w:rPr>
          <w:rFonts w:ascii="Arial" w:hAnsi="Arial" w:cs="Arial"/>
          <w:b/>
          <w:sz w:val="22"/>
        </w:rPr>
        <w:lastRenderedPageBreak/>
        <w:t>HAVING REGARD</w:t>
      </w:r>
      <w:r w:rsidRPr="000B01F8">
        <w:rPr>
          <w:rFonts w:ascii="Arial" w:hAnsi="Arial" w:cs="Arial"/>
          <w:sz w:val="22"/>
        </w:rPr>
        <w:t xml:space="preserve"> to the Decree of the Director General, </w:t>
      </w:r>
      <w:r w:rsidRPr="000B01F8">
        <w:rPr>
          <w:rFonts w:ascii="Arial" w:hAnsi="Arial" w:cs="Arial"/>
          <w:iCs/>
          <w:color w:val="242424"/>
          <w:sz w:val="22"/>
          <w:szCs w:val="22"/>
          <w:bdr w:val="none" w:sz="0" w:space="0" w:color="auto" w:frame="1"/>
          <w:lang w:val="en-US"/>
        </w:rPr>
        <w:t xml:space="preserve">Rep. n. 8068/2022 </w:t>
      </w:r>
      <w:proofErr w:type="spellStart"/>
      <w:r w:rsidRPr="000B01F8">
        <w:rPr>
          <w:rFonts w:ascii="Arial" w:hAnsi="Arial" w:cs="Arial"/>
          <w:iCs/>
          <w:color w:val="242424"/>
          <w:sz w:val="22"/>
          <w:szCs w:val="22"/>
          <w:bdr w:val="none" w:sz="0" w:space="0" w:color="auto" w:frame="1"/>
          <w:lang w:val="en-US"/>
        </w:rPr>
        <w:t>prot.</w:t>
      </w:r>
      <w:proofErr w:type="spellEnd"/>
      <w:r w:rsidRPr="000B01F8">
        <w:rPr>
          <w:rFonts w:ascii="Arial" w:hAnsi="Arial" w:cs="Arial"/>
          <w:iCs/>
          <w:color w:val="242424"/>
          <w:sz w:val="22"/>
          <w:szCs w:val="22"/>
          <w:bdr w:val="none" w:sz="0" w:space="0" w:color="auto" w:frame="1"/>
          <w:lang w:val="en-US"/>
        </w:rPr>
        <w:t xml:space="preserve"> no. 389744 of 15.12.2022</w:t>
      </w:r>
      <w:r w:rsidRPr="000B01F8">
        <w:rPr>
          <w:rFonts w:ascii="Arial" w:hAnsi="Arial" w:cs="Arial"/>
          <w:sz w:val="22"/>
        </w:rPr>
        <w:t xml:space="preserve"> concerning the appointment of the Director of the AFORM Area to Alice Trentini – </w:t>
      </w:r>
      <w:r w:rsidRPr="000B01F8">
        <w:rPr>
          <w:rFonts w:ascii="Arial" w:hAnsi="Arial" w:cs="Arial"/>
          <w:iCs/>
          <w:color w:val="242424"/>
          <w:sz w:val="22"/>
          <w:szCs w:val="22"/>
          <w:bdr w:val="none" w:sz="0" w:space="0" w:color="auto" w:frame="1"/>
          <w:lang w:val="en-US"/>
        </w:rPr>
        <w:t>period between 1.1.2023-31.12.2025;</w:t>
      </w:r>
    </w:p>
    <w:p w14:paraId="7561CFED" w14:textId="6A49CF84" w:rsidR="000B01F8" w:rsidRPr="000B01F8" w:rsidRDefault="00A2270F" w:rsidP="000B01F8">
      <w:pPr>
        <w:autoSpaceDE w:val="0"/>
        <w:autoSpaceDN w:val="0"/>
        <w:adjustRightInd w:val="0"/>
        <w:spacing w:line="276" w:lineRule="auto"/>
        <w:ind w:left="709" w:hanging="709"/>
        <w:jc w:val="both"/>
        <w:rPr>
          <w:rFonts w:ascii="Arial" w:hAnsi="Arial" w:cs="Arial"/>
          <w:sz w:val="22"/>
        </w:rPr>
      </w:pPr>
      <w:r w:rsidRPr="000B01F8">
        <w:rPr>
          <w:rFonts w:ascii="Arial" w:hAnsi="Arial" w:cs="Arial"/>
          <w:b/>
          <w:sz w:val="22"/>
        </w:rPr>
        <w:t>HAVING REGARD</w:t>
      </w:r>
      <w:r w:rsidRPr="000B01F8">
        <w:rPr>
          <w:rFonts w:ascii="Arial" w:hAnsi="Arial" w:cs="Arial"/>
          <w:sz w:val="22"/>
        </w:rPr>
        <w:t xml:space="preserve"> to the Decree of the Head of the</w:t>
      </w:r>
      <w:r w:rsidR="000B01F8" w:rsidRPr="000B01F8">
        <w:rPr>
          <w:rFonts w:ascii="Arial" w:hAnsi="Arial" w:cs="Arial"/>
          <w:sz w:val="22"/>
        </w:rPr>
        <w:t xml:space="preserve"> AFORM Area</w:t>
      </w:r>
      <w:r w:rsidRPr="000B01F8">
        <w:rPr>
          <w:rFonts w:ascii="Arial" w:hAnsi="Arial" w:cs="Arial"/>
          <w:sz w:val="22"/>
        </w:rPr>
        <w:t xml:space="preserve">, </w:t>
      </w:r>
      <w:r w:rsidR="000B01F8" w:rsidRPr="000B01F8">
        <w:rPr>
          <w:rFonts w:ascii="Arial" w:hAnsi="Arial" w:cs="Arial"/>
          <w:iCs/>
          <w:color w:val="000000"/>
          <w:sz w:val="22"/>
          <w:szCs w:val="22"/>
          <w:bdr w:val="none" w:sz="0" w:space="0" w:color="auto" w:frame="1"/>
          <w:lang w:val="en-US"/>
        </w:rPr>
        <w:t xml:space="preserve">no. 446/2022 </w:t>
      </w:r>
      <w:proofErr w:type="spellStart"/>
      <w:r w:rsidR="000B01F8" w:rsidRPr="000B01F8">
        <w:rPr>
          <w:rFonts w:ascii="Arial" w:hAnsi="Arial" w:cs="Arial"/>
          <w:iCs/>
          <w:color w:val="000000"/>
          <w:sz w:val="22"/>
          <w:szCs w:val="22"/>
          <w:bdr w:val="none" w:sz="0" w:space="0" w:color="auto" w:frame="1"/>
          <w:lang w:val="en-US"/>
        </w:rPr>
        <w:t>prot.</w:t>
      </w:r>
      <w:proofErr w:type="spellEnd"/>
      <w:r w:rsidR="000B01F8" w:rsidRPr="000B01F8">
        <w:rPr>
          <w:rFonts w:ascii="Arial" w:hAnsi="Arial" w:cs="Arial"/>
          <w:iCs/>
          <w:color w:val="000000"/>
          <w:sz w:val="22"/>
          <w:szCs w:val="22"/>
          <w:bdr w:val="none" w:sz="0" w:space="0" w:color="auto" w:frame="1"/>
          <w:lang w:val="en-US"/>
        </w:rPr>
        <w:t xml:space="preserve"> no. 37 of 03.01.2022</w:t>
      </w:r>
      <w:r w:rsidRPr="000B01F8">
        <w:rPr>
          <w:rFonts w:ascii="Arial" w:hAnsi="Arial" w:cs="Arial"/>
          <w:sz w:val="22"/>
        </w:rPr>
        <w:t xml:space="preserve">, concerning the </w:t>
      </w:r>
      <w:r w:rsidR="000B01F8" w:rsidRPr="000B01F8">
        <w:rPr>
          <w:rFonts w:ascii="Arial" w:hAnsi="Arial" w:cs="Arial"/>
          <w:sz w:val="22"/>
        </w:rPr>
        <w:t>organisation of the Area;</w:t>
      </w:r>
    </w:p>
    <w:p w14:paraId="46970C6F" w14:textId="78F74662" w:rsidR="00981C60" w:rsidRPr="000B01F8" w:rsidRDefault="00A2270F" w:rsidP="000B01F8">
      <w:pPr>
        <w:autoSpaceDE w:val="0"/>
        <w:autoSpaceDN w:val="0"/>
        <w:adjustRightInd w:val="0"/>
        <w:spacing w:line="276" w:lineRule="auto"/>
        <w:ind w:left="709" w:hanging="709"/>
        <w:jc w:val="both"/>
        <w:rPr>
          <w:rFonts w:ascii="Arial" w:hAnsi="Arial" w:cs="Arial"/>
          <w:sz w:val="22"/>
          <w:szCs w:val="22"/>
        </w:rPr>
      </w:pPr>
      <w:r w:rsidRPr="000B01F8">
        <w:rPr>
          <w:rFonts w:ascii="Arial" w:hAnsi="Arial" w:cs="Arial"/>
          <w:b/>
          <w:bCs/>
          <w:sz w:val="22"/>
        </w:rPr>
        <w:t>HAVING REGARD</w:t>
      </w:r>
      <w:r w:rsidRPr="000B01F8">
        <w:rPr>
          <w:rFonts w:ascii="Arial" w:hAnsi="Arial" w:cs="Arial"/>
          <w:sz w:val="22"/>
        </w:rPr>
        <w:t xml:space="preserve"> to the resolution of the Department of ___________________________ dated __________ in which it was decided that course units/teaching modules would be allocated to contract workers;</w:t>
      </w:r>
    </w:p>
    <w:p w14:paraId="3A92BC4E" w14:textId="77777777" w:rsidR="0024633C" w:rsidRPr="000B01F8" w:rsidRDefault="0024633C" w:rsidP="000B01F8">
      <w:pPr>
        <w:autoSpaceDE w:val="0"/>
        <w:autoSpaceDN w:val="0"/>
        <w:adjustRightInd w:val="0"/>
        <w:spacing w:line="276" w:lineRule="auto"/>
        <w:ind w:left="709" w:hanging="709"/>
        <w:jc w:val="both"/>
        <w:rPr>
          <w:rFonts w:ascii="Arial" w:hAnsi="Arial" w:cs="Arial"/>
          <w:sz w:val="22"/>
          <w:szCs w:val="22"/>
        </w:rPr>
      </w:pPr>
      <w:r w:rsidRPr="000B01F8">
        <w:rPr>
          <w:rFonts w:ascii="Arial" w:hAnsi="Arial" w:cs="Arial"/>
          <w:b/>
          <w:sz w:val="22"/>
        </w:rPr>
        <w:t>HAVING CONFIRMED</w:t>
      </w:r>
      <w:r w:rsidRPr="000B01F8">
        <w:rPr>
          <w:rFonts w:ascii="Arial" w:hAnsi="Arial" w:cs="Arial"/>
          <w:sz w:val="22"/>
        </w:rPr>
        <w:t xml:space="preserve"> that the necessary funds to cover the relevant expenses are available in the Department’s Teaching Planning Budget;</w:t>
      </w:r>
    </w:p>
    <w:p w14:paraId="5954C7A7" w14:textId="521104B4" w:rsidR="00981C60" w:rsidRPr="00731EC0" w:rsidRDefault="00981C60" w:rsidP="00731EC0">
      <w:pPr>
        <w:autoSpaceDE w:val="0"/>
        <w:autoSpaceDN w:val="0"/>
        <w:adjustRightInd w:val="0"/>
        <w:spacing w:line="276" w:lineRule="auto"/>
        <w:jc w:val="both"/>
        <w:rPr>
          <w:rFonts w:ascii="Arial" w:hAnsi="Arial" w:cs="Arial"/>
          <w:b/>
          <w:color w:val="FF0000"/>
          <w:sz w:val="22"/>
          <w:szCs w:val="22"/>
        </w:rPr>
      </w:pPr>
      <w:r>
        <w:rPr>
          <w:rFonts w:ascii="Arial" w:hAnsi="Arial"/>
          <w:b/>
          <w:sz w:val="22"/>
          <w:highlight w:val="yellow"/>
        </w:rPr>
        <w:t>PLEASE NOTE: The Departments of Excellence that issue calls for applications to be funded by dedicated funds must add:</w:t>
      </w:r>
    </w:p>
    <w:p w14:paraId="247C2A9C" w14:textId="4A556551" w:rsidR="00981C60" w:rsidRPr="00731EC0" w:rsidRDefault="00981C60" w:rsidP="00731EC0">
      <w:pPr>
        <w:pStyle w:val="Default"/>
        <w:spacing w:line="276" w:lineRule="auto"/>
        <w:ind w:left="709" w:hanging="709"/>
        <w:jc w:val="both"/>
        <w:rPr>
          <w:color w:val="auto"/>
          <w:sz w:val="22"/>
          <w:szCs w:val="22"/>
        </w:rPr>
      </w:pPr>
      <w:r>
        <w:rPr>
          <w:b/>
          <w:sz w:val="22"/>
        </w:rPr>
        <w:t>WHEREAS</w:t>
      </w:r>
      <w:r>
        <w:rPr>
          <w:color w:val="auto"/>
          <w:sz w:val="22"/>
        </w:rPr>
        <w:t xml:space="preserve"> the contract falls within the scope of the MIUR Departments of Excellence (Law 232/2016);</w:t>
      </w:r>
    </w:p>
    <w:p w14:paraId="4887DD68" w14:textId="498806AA" w:rsidR="00981C60" w:rsidRPr="00731EC0" w:rsidRDefault="00981C60" w:rsidP="00731EC0">
      <w:pPr>
        <w:autoSpaceDE w:val="0"/>
        <w:autoSpaceDN w:val="0"/>
        <w:adjustRightInd w:val="0"/>
        <w:spacing w:line="276" w:lineRule="auto"/>
        <w:ind w:left="709" w:hanging="709"/>
        <w:jc w:val="both"/>
        <w:rPr>
          <w:rFonts w:ascii="Arial" w:hAnsi="Arial" w:cs="Arial"/>
          <w:b/>
          <w:sz w:val="22"/>
          <w:szCs w:val="22"/>
        </w:rPr>
      </w:pPr>
      <w:r>
        <w:rPr>
          <w:rFonts w:ascii="Arial" w:hAnsi="Arial"/>
          <w:b/>
          <w:sz w:val="22"/>
        </w:rPr>
        <w:t xml:space="preserve"> </w:t>
      </w:r>
      <w:r>
        <w:rPr>
          <w:rFonts w:ascii="Arial" w:hAnsi="Arial"/>
          <w:b/>
          <w:sz w:val="22"/>
          <w:highlight w:val="yellow"/>
        </w:rPr>
        <w:t>And replace the last phrase as follows:</w:t>
      </w:r>
    </w:p>
    <w:p w14:paraId="6FE58C53" w14:textId="45D80C40" w:rsidR="00981C60" w:rsidRPr="00731EC0" w:rsidRDefault="00981C60" w:rsidP="00731EC0">
      <w:pPr>
        <w:pStyle w:val="Default"/>
        <w:spacing w:line="276" w:lineRule="auto"/>
        <w:ind w:left="709" w:hanging="709"/>
        <w:jc w:val="both"/>
        <w:rPr>
          <w:color w:val="auto"/>
          <w:sz w:val="22"/>
          <w:szCs w:val="22"/>
        </w:rPr>
      </w:pPr>
      <w:r>
        <w:rPr>
          <w:b/>
          <w:sz w:val="22"/>
        </w:rPr>
        <w:t>HAVING CONFIRMED</w:t>
      </w:r>
      <w:r>
        <w:rPr>
          <w:sz w:val="22"/>
        </w:rPr>
        <w:t xml:space="preserve"> that the necessary funds to cover the relevant expenses are available in the </w:t>
      </w:r>
      <w:r>
        <w:rPr>
          <w:color w:val="auto"/>
          <w:sz w:val="22"/>
        </w:rPr>
        <w:t>Budget for the MIUR Departments of Excellence</w:t>
      </w:r>
      <w:r>
        <w:rPr>
          <w:sz w:val="22"/>
        </w:rPr>
        <w:t>;</w:t>
      </w:r>
    </w:p>
    <w:p w14:paraId="105F0F36" w14:textId="77777777" w:rsidR="00A2270F" w:rsidRPr="00731EC0" w:rsidRDefault="00A2270F" w:rsidP="00731EC0">
      <w:pPr>
        <w:autoSpaceDE w:val="0"/>
        <w:autoSpaceDN w:val="0"/>
        <w:spacing w:after="120" w:line="276" w:lineRule="auto"/>
        <w:jc w:val="center"/>
        <w:rPr>
          <w:rFonts w:ascii="Arial" w:hAnsi="Arial" w:cs="Arial"/>
          <w:b/>
          <w:color w:val="000000"/>
          <w:sz w:val="22"/>
          <w:szCs w:val="22"/>
        </w:rPr>
      </w:pPr>
    </w:p>
    <w:p w14:paraId="29D74A62" w14:textId="77777777" w:rsidR="00A2270F" w:rsidRPr="00731EC0" w:rsidRDefault="00A2270F" w:rsidP="00731EC0">
      <w:pPr>
        <w:autoSpaceDE w:val="0"/>
        <w:autoSpaceDN w:val="0"/>
        <w:spacing w:after="120" w:line="276" w:lineRule="auto"/>
        <w:jc w:val="center"/>
        <w:rPr>
          <w:rFonts w:ascii="Arial" w:hAnsi="Arial" w:cs="Arial"/>
          <w:b/>
          <w:color w:val="000000"/>
          <w:sz w:val="22"/>
          <w:szCs w:val="22"/>
        </w:rPr>
      </w:pPr>
      <w:r>
        <w:rPr>
          <w:rFonts w:ascii="Arial" w:hAnsi="Arial"/>
          <w:b/>
          <w:color w:val="000000"/>
          <w:sz w:val="22"/>
        </w:rPr>
        <w:t xml:space="preserve">HEREBY ANNOUNCES </w:t>
      </w:r>
    </w:p>
    <w:p w14:paraId="0D7C2DD8" w14:textId="77777777" w:rsidR="00B53B46" w:rsidRPr="00731EC0" w:rsidRDefault="00B53B46" w:rsidP="00731EC0">
      <w:pPr>
        <w:pStyle w:val="Testodelblocco"/>
        <w:spacing w:line="276" w:lineRule="auto"/>
        <w:ind w:left="0" w:right="-1"/>
        <w:jc w:val="both"/>
        <w:rPr>
          <w:rFonts w:ascii="Arial" w:hAnsi="Arial" w:cs="Arial"/>
          <w:bCs/>
          <w:kern w:val="32"/>
          <w:sz w:val="22"/>
          <w:szCs w:val="22"/>
        </w:rPr>
      </w:pPr>
    </w:p>
    <w:p w14:paraId="523F1BD0" w14:textId="0E5C7EE1" w:rsidR="007B2F79" w:rsidRPr="00731EC0" w:rsidRDefault="00CE02D7" w:rsidP="00731EC0">
      <w:pPr>
        <w:pStyle w:val="Testodelblocco"/>
        <w:spacing w:line="276" w:lineRule="auto"/>
        <w:ind w:left="0" w:right="-1"/>
        <w:jc w:val="both"/>
        <w:rPr>
          <w:rFonts w:ascii="Arial" w:hAnsi="Arial" w:cs="Arial"/>
          <w:bCs/>
          <w:kern w:val="32"/>
          <w:sz w:val="22"/>
          <w:szCs w:val="22"/>
        </w:rPr>
      </w:pPr>
      <w:r>
        <w:rPr>
          <w:rFonts w:ascii="Arial" w:hAnsi="Arial"/>
          <w:sz w:val="22"/>
        </w:rPr>
        <w:t xml:space="preserve">A CALL FOR APPLICATIONS FOR THE AWARD OF CONTRACTS TO TEACH COURSE UNITS/TEACHING MODULES </w:t>
      </w:r>
    </w:p>
    <w:p w14:paraId="1272FEA0" w14:textId="77777777" w:rsidR="000B0558" w:rsidRPr="00731EC0" w:rsidRDefault="000B0558" w:rsidP="00731EC0">
      <w:pPr>
        <w:spacing w:line="276" w:lineRule="auto"/>
        <w:jc w:val="both"/>
        <w:rPr>
          <w:rFonts w:ascii="Arial" w:hAnsi="Arial" w:cs="Arial"/>
          <w:sz w:val="22"/>
          <w:szCs w:val="22"/>
        </w:rPr>
      </w:pPr>
    </w:p>
    <w:p w14:paraId="25211AD4" w14:textId="77777777" w:rsidR="000B0558" w:rsidRPr="00731EC0" w:rsidRDefault="000B0558" w:rsidP="00731EC0">
      <w:pPr>
        <w:autoSpaceDE w:val="0"/>
        <w:autoSpaceDN w:val="0"/>
        <w:adjustRightInd w:val="0"/>
        <w:spacing w:line="276" w:lineRule="auto"/>
        <w:jc w:val="both"/>
        <w:rPr>
          <w:rFonts w:ascii="Arial" w:hAnsi="Arial" w:cs="Arial"/>
          <w:b/>
          <w:bCs/>
          <w:sz w:val="22"/>
          <w:szCs w:val="22"/>
        </w:rPr>
      </w:pPr>
      <w:r>
        <w:rPr>
          <w:rFonts w:ascii="Arial" w:hAnsi="Arial"/>
          <w:b/>
          <w:sz w:val="22"/>
        </w:rPr>
        <w:t>1. Requirements to apply</w:t>
      </w:r>
    </w:p>
    <w:p w14:paraId="75F031A2" w14:textId="77777777" w:rsidR="00DD3AE9" w:rsidRPr="00731EC0" w:rsidRDefault="000B0558" w:rsidP="00731EC0">
      <w:pPr>
        <w:autoSpaceDE w:val="0"/>
        <w:autoSpaceDN w:val="0"/>
        <w:adjustRightInd w:val="0"/>
        <w:spacing w:line="276" w:lineRule="auto"/>
        <w:jc w:val="both"/>
        <w:rPr>
          <w:rFonts w:ascii="Arial" w:hAnsi="Arial" w:cs="Arial"/>
          <w:sz w:val="22"/>
          <w:szCs w:val="22"/>
        </w:rPr>
      </w:pPr>
      <w:r>
        <w:rPr>
          <w:rFonts w:ascii="Arial" w:hAnsi="Arial"/>
          <w:sz w:val="22"/>
        </w:rPr>
        <w:t>Applications will be accepted from:</w:t>
      </w:r>
    </w:p>
    <w:p w14:paraId="020EFCB4" w14:textId="33E8E33F" w:rsidR="000B0558" w:rsidRPr="00731EC0" w:rsidRDefault="000B0558" w:rsidP="00731EC0">
      <w:pPr>
        <w:pStyle w:val="Paragrafoelenco"/>
        <w:numPr>
          <w:ilvl w:val="0"/>
          <w:numId w:val="49"/>
        </w:numPr>
        <w:autoSpaceDE w:val="0"/>
        <w:autoSpaceDN w:val="0"/>
        <w:adjustRightInd w:val="0"/>
        <w:spacing w:line="276" w:lineRule="auto"/>
        <w:jc w:val="both"/>
        <w:rPr>
          <w:rFonts w:ascii="Arial" w:hAnsi="Arial" w:cs="Arial"/>
          <w:sz w:val="22"/>
          <w:szCs w:val="22"/>
        </w:rPr>
      </w:pPr>
      <w:r>
        <w:rPr>
          <w:rFonts w:ascii="Arial" w:hAnsi="Arial"/>
          <w:color w:val="FF0000"/>
          <w:sz w:val="22"/>
        </w:rPr>
        <w:t>for teaching activities in a position of responsibility:</w:t>
      </w:r>
      <w:r>
        <w:rPr>
          <w:rFonts w:ascii="Arial" w:hAnsi="Arial"/>
          <w:sz w:val="22"/>
        </w:rPr>
        <w:t xml:space="preserve"> persons who have obtained a second-cycle degree from an Italian University or a degree recognised as equivalent from a foreign University or Institute for Higher Studies at least 3 years ago;</w:t>
      </w:r>
    </w:p>
    <w:p w14:paraId="14013606" w14:textId="0862AA80" w:rsidR="000B0558" w:rsidRPr="00731EC0" w:rsidRDefault="000B0558" w:rsidP="00731EC0">
      <w:pPr>
        <w:pStyle w:val="Paragrafoelenco"/>
        <w:numPr>
          <w:ilvl w:val="0"/>
          <w:numId w:val="49"/>
        </w:numPr>
        <w:autoSpaceDE w:val="0"/>
        <w:autoSpaceDN w:val="0"/>
        <w:adjustRightInd w:val="0"/>
        <w:spacing w:line="276" w:lineRule="auto"/>
        <w:jc w:val="both"/>
        <w:rPr>
          <w:rFonts w:ascii="Arial" w:hAnsi="Arial" w:cs="Arial"/>
          <w:sz w:val="22"/>
          <w:szCs w:val="22"/>
        </w:rPr>
      </w:pPr>
      <w:r>
        <w:rPr>
          <w:rFonts w:ascii="Arial" w:hAnsi="Arial"/>
          <w:color w:val="FF0000"/>
          <w:sz w:val="22"/>
        </w:rPr>
        <w:t>for teaching modules:</w:t>
      </w:r>
      <w:r>
        <w:rPr>
          <w:rFonts w:ascii="Arial" w:hAnsi="Arial"/>
          <w:sz w:val="22"/>
        </w:rPr>
        <w:t xml:space="preserve"> persons who meet the applicable scientific and professional requirements and have obtained a second-cycle degree from an Italian University or a degree recognised as equivalent from a foreign University or Institute for Higher Studies.</w:t>
      </w:r>
    </w:p>
    <w:p w14:paraId="2BA4318C" w14:textId="053A3F7F" w:rsidR="002F2D61" w:rsidRPr="00731EC0" w:rsidRDefault="002F2D61" w:rsidP="00731EC0">
      <w:pPr>
        <w:autoSpaceDE w:val="0"/>
        <w:autoSpaceDN w:val="0"/>
        <w:adjustRightInd w:val="0"/>
        <w:spacing w:line="276" w:lineRule="auto"/>
        <w:jc w:val="both"/>
        <w:rPr>
          <w:rFonts w:ascii="Arial" w:hAnsi="Arial" w:cs="Arial"/>
          <w:sz w:val="22"/>
          <w:szCs w:val="22"/>
        </w:rPr>
      </w:pPr>
      <w:r>
        <w:rPr>
          <w:rFonts w:ascii="Arial" w:hAnsi="Arial"/>
          <w:sz w:val="22"/>
        </w:rPr>
        <w:t>Each contract worker may carry out teaching activities in a course unit/teaching module up to a maximum of 240 hours. All teachers appointed may teach up to 480 hours per academic year in total, including as teaching tutors and language trainers, with the exception of the single-cycle degree programme in Conservation and Restoration of Cultural Heritage, for which the maximum limit is 600 hours per academic year, and of those who are subject to other limits (research fellows, PhD students, and professional staff of the University of Bologna), as specified below.</w:t>
      </w:r>
    </w:p>
    <w:p w14:paraId="2459E858" w14:textId="77777777" w:rsidR="002F2D61" w:rsidRPr="00731EC0" w:rsidRDefault="002F2D61" w:rsidP="00731EC0">
      <w:pPr>
        <w:autoSpaceDE w:val="0"/>
        <w:autoSpaceDN w:val="0"/>
        <w:adjustRightInd w:val="0"/>
        <w:spacing w:line="276" w:lineRule="auto"/>
        <w:jc w:val="both"/>
        <w:rPr>
          <w:rFonts w:ascii="Arial" w:hAnsi="Arial" w:cs="Arial"/>
          <w:sz w:val="22"/>
          <w:szCs w:val="22"/>
        </w:rPr>
      </w:pPr>
    </w:p>
    <w:p w14:paraId="0D82333E" w14:textId="0221F59B" w:rsidR="000B0558" w:rsidRPr="00731EC0" w:rsidRDefault="000B0558" w:rsidP="00731EC0">
      <w:pPr>
        <w:autoSpaceDE w:val="0"/>
        <w:autoSpaceDN w:val="0"/>
        <w:adjustRightInd w:val="0"/>
        <w:spacing w:line="276" w:lineRule="auto"/>
        <w:jc w:val="both"/>
        <w:rPr>
          <w:rFonts w:ascii="Arial" w:hAnsi="Arial" w:cs="Arial"/>
          <w:sz w:val="22"/>
          <w:szCs w:val="22"/>
        </w:rPr>
      </w:pPr>
      <w:bookmarkStart w:id="1" w:name="_Hlk124327633"/>
      <w:r>
        <w:rPr>
          <w:rFonts w:ascii="Arial" w:hAnsi="Arial"/>
          <w:sz w:val="22"/>
        </w:rPr>
        <w:t>Research fellows may carry out teaching activities up to a maximum total of 80 hours. Consequently, they may not apply for teaching activities exceeding the limit of 80 hours.</w:t>
      </w:r>
    </w:p>
    <w:bookmarkEnd w:id="1"/>
    <w:p w14:paraId="3EB94B2B" w14:textId="2849C669" w:rsidR="002F2D61" w:rsidRPr="00731EC0" w:rsidRDefault="002F2D61" w:rsidP="00731EC0">
      <w:pPr>
        <w:autoSpaceDE w:val="0"/>
        <w:autoSpaceDN w:val="0"/>
        <w:adjustRightInd w:val="0"/>
        <w:spacing w:line="276" w:lineRule="auto"/>
        <w:jc w:val="both"/>
        <w:rPr>
          <w:rFonts w:ascii="Arial" w:hAnsi="Arial" w:cs="Arial"/>
          <w:sz w:val="22"/>
          <w:szCs w:val="22"/>
        </w:rPr>
      </w:pPr>
      <w:r>
        <w:rPr>
          <w:rFonts w:ascii="Arial" w:hAnsi="Arial"/>
          <w:sz w:val="22"/>
        </w:rPr>
        <w:t>All research fellows appointed may teach up to 120 hours per academic year in total, including as teaching tutors.</w:t>
      </w:r>
    </w:p>
    <w:p w14:paraId="1C4543E1" w14:textId="77777777" w:rsidR="002F2D61" w:rsidRPr="00731EC0" w:rsidRDefault="002F2D61" w:rsidP="00731EC0">
      <w:pPr>
        <w:autoSpaceDE w:val="0"/>
        <w:autoSpaceDN w:val="0"/>
        <w:adjustRightInd w:val="0"/>
        <w:spacing w:line="276" w:lineRule="auto"/>
        <w:jc w:val="both"/>
        <w:rPr>
          <w:rFonts w:ascii="Arial" w:hAnsi="Arial" w:cs="Arial"/>
          <w:sz w:val="22"/>
          <w:szCs w:val="22"/>
        </w:rPr>
      </w:pPr>
    </w:p>
    <w:p w14:paraId="56F47856" w14:textId="14C4CFD2" w:rsidR="000B0558" w:rsidRPr="00731EC0" w:rsidRDefault="000B0558" w:rsidP="00731EC0">
      <w:pPr>
        <w:autoSpaceDE w:val="0"/>
        <w:autoSpaceDN w:val="0"/>
        <w:adjustRightInd w:val="0"/>
        <w:spacing w:line="276" w:lineRule="auto"/>
        <w:jc w:val="both"/>
        <w:rPr>
          <w:rFonts w:ascii="Arial" w:hAnsi="Arial" w:cs="Arial"/>
          <w:sz w:val="22"/>
          <w:szCs w:val="22"/>
        </w:rPr>
      </w:pPr>
      <w:r>
        <w:rPr>
          <w:rFonts w:ascii="Arial" w:hAnsi="Arial"/>
          <w:sz w:val="22"/>
        </w:rPr>
        <w:t>Professional staff, foreign language instructors and fixed-term foreign language assistants of the University of Bologna may apply to carry out teaching activities not in a position of responsibility. Specific and limited exceptions to the above may be granted by the Vice Rector for Teaching.</w:t>
      </w:r>
    </w:p>
    <w:p w14:paraId="7BB95886" w14:textId="784D13F5" w:rsidR="000B0558" w:rsidRPr="00731EC0" w:rsidRDefault="000B0558" w:rsidP="00731EC0">
      <w:pPr>
        <w:autoSpaceDE w:val="0"/>
        <w:autoSpaceDN w:val="0"/>
        <w:adjustRightInd w:val="0"/>
        <w:spacing w:line="276" w:lineRule="auto"/>
        <w:jc w:val="both"/>
        <w:rPr>
          <w:rFonts w:ascii="Arial" w:hAnsi="Arial" w:cs="Arial"/>
          <w:sz w:val="22"/>
          <w:szCs w:val="22"/>
        </w:rPr>
      </w:pPr>
      <w:r>
        <w:rPr>
          <w:rFonts w:ascii="Arial" w:hAnsi="Arial"/>
          <w:sz w:val="22"/>
        </w:rPr>
        <w:t xml:space="preserve">The actual appointment of any professional staff member of the University of Bologna to carry out teaching activities in a position of responsibility will therefore be conditional upon the granting of the aforementioned exception. </w:t>
      </w:r>
    </w:p>
    <w:p w14:paraId="011D4F96" w14:textId="77777777" w:rsidR="00503280" w:rsidRPr="00731EC0" w:rsidRDefault="00503280" w:rsidP="00731EC0">
      <w:pPr>
        <w:autoSpaceDE w:val="0"/>
        <w:autoSpaceDN w:val="0"/>
        <w:adjustRightInd w:val="0"/>
        <w:spacing w:line="276" w:lineRule="auto"/>
        <w:jc w:val="both"/>
        <w:rPr>
          <w:rFonts w:ascii="Arial" w:hAnsi="Arial" w:cs="Arial"/>
          <w:sz w:val="22"/>
          <w:szCs w:val="22"/>
        </w:rPr>
      </w:pPr>
    </w:p>
    <w:p w14:paraId="1086125B" w14:textId="5D656A01" w:rsidR="000B0558" w:rsidRPr="00731EC0" w:rsidRDefault="000B0558" w:rsidP="00731EC0">
      <w:pPr>
        <w:autoSpaceDE w:val="0"/>
        <w:autoSpaceDN w:val="0"/>
        <w:adjustRightInd w:val="0"/>
        <w:spacing w:line="276" w:lineRule="auto"/>
        <w:jc w:val="both"/>
        <w:rPr>
          <w:rFonts w:ascii="Arial" w:hAnsi="Arial" w:cs="Arial"/>
          <w:sz w:val="22"/>
          <w:szCs w:val="22"/>
        </w:rPr>
      </w:pPr>
      <w:r>
        <w:rPr>
          <w:rFonts w:ascii="Arial" w:hAnsi="Arial"/>
          <w:sz w:val="22"/>
        </w:rPr>
        <w:t>Employees of the University of Bologna may carry out activities up to a maximum total of 40 hours. Consequently, they may not apply for appointments exceeding the limit of 40 hours, with the exception of employees working part time (less than 50% of full-time hours), foreign language instructors and fixed-term foreign language assistants, for whom the maximum total limit is 90 hours per academic year. Consequently, the latter may not apply for appointments exceeding the limit of 90 hours.</w:t>
      </w:r>
    </w:p>
    <w:p w14:paraId="22EF27ED" w14:textId="77777777" w:rsidR="00503280" w:rsidRPr="00731EC0" w:rsidRDefault="00503280" w:rsidP="00731EC0">
      <w:pPr>
        <w:autoSpaceDE w:val="0"/>
        <w:autoSpaceDN w:val="0"/>
        <w:adjustRightInd w:val="0"/>
        <w:spacing w:line="276" w:lineRule="auto"/>
        <w:jc w:val="both"/>
        <w:rPr>
          <w:rFonts w:ascii="Arial" w:hAnsi="Arial" w:cs="Arial"/>
          <w:sz w:val="22"/>
          <w:szCs w:val="22"/>
        </w:rPr>
      </w:pPr>
    </w:p>
    <w:p w14:paraId="3AB1F71A" w14:textId="4B1B789E" w:rsidR="00621B9A" w:rsidRPr="00246242" w:rsidRDefault="00621B9A" w:rsidP="00731EC0">
      <w:pPr>
        <w:autoSpaceDE w:val="0"/>
        <w:autoSpaceDN w:val="0"/>
        <w:adjustRightInd w:val="0"/>
        <w:spacing w:line="276" w:lineRule="auto"/>
        <w:jc w:val="both"/>
        <w:rPr>
          <w:rFonts w:ascii="Arial" w:hAnsi="Arial" w:cs="Arial"/>
          <w:sz w:val="22"/>
          <w:szCs w:val="22"/>
        </w:rPr>
      </w:pPr>
      <w:r>
        <w:rPr>
          <w:rFonts w:ascii="Arial" w:hAnsi="Arial"/>
          <w:sz w:val="22"/>
        </w:rPr>
        <w:t xml:space="preserve">Professional staff of the University of Bologna who wish to apply and who work full time or part time (more than 50% of full-time hours) must obtain the Administration’s approval </w:t>
      </w:r>
      <w:r>
        <w:rPr>
          <w:rFonts w:ascii="Arial" w:hAnsi="Arial"/>
          <w:b/>
          <w:sz w:val="22"/>
        </w:rPr>
        <w:t>prior to the start of the activity</w:t>
      </w:r>
      <w:r>
        <w:rPr>
          <w:rFonts w:ascii="Arial" w:hAnsi="Arial"/>
          <w:sz w:val="22"/>
        </w:rPr>
        <w:t xml:space="preserve">, in accordance with Article 8 of the Regulations governing external appointments of executive and professional staff, foreign language instructors and fixed-term language assistants of the University of Bologna. Candidates applying for teaching activities in a position of responsibility must </w:t>
      </w:r>
      <w:r>
        <w:rPr>
          <w:rFonts w:ascii="Arial" w:hAnsi="Arial"/>
          <w:b/>
          <w:bCs/>
          <w:sz w:val="22"/>
        </w:rPr>
        <w:t>attach to their application</w:t>
      </w:r>
      <w:r>
        <w:rPr>
          <w:rFonts w:ascii="Arial" w:hAnsi="Arial"/>
          <w:sz w:val="22"/>
        </w:rPr>
        <w:t xml:space="preserve"> the relevant authorisation </w:t>
      </w:r>
      <w:r>
        <w:rPr>
          <w:rFonts w:ascii="Arial" w:hAnsi="Arial"/>
          <w:sz w:val="22"/>
          <w:u w:val="single"/>
        </w:rPr>
        <w:t>by way of exception</w:t>
      </w:r>
      <w:r>
        <w:rPr>
          <w:rFonts w:ascii="Arial" w:hAnsi="Arial"/>
          <w:sz w:val="22"/>
        </w:rPr>
        <w:t>, or proof that they have applied for such an exception.</w:t>
      </w:r>
    </w:p>
    <w:p w14:paraId="3C97B999" w14:textId="280B540C" w:rsidR="00503280" w:rsidRPr="00246242" w:rsidRDefault="00503280" w:rsidP="00731EC0">
      <w:pPr>
        <w:autoSpaceDE w:val="0"/>
        <w:autoSpaceDN w:val="0"/>
        <w:adjustRightInd w:val="0"/>
        <w:spacing w:line="276" w:lineRule="auto"/>
        <w:jc w:val="both"/>
        <w:rPr>
          <w:rFonts w:ascii="Arial" w:hAnsi="Arial" w:cs="Arial"/>
          <w:sz w:val="22"/>
          <w:szCs w:val="22"/>
        </w:rPr>
      </w:pPr>
    </w:p>
    <w:p w14:paraId="73814B6B" w14:textId="698A1F8F" w:rsidR="007A2175" w:rsidRPr="00246242" w:rsidRDefault="000B0558" w:rsidP="00731EC0">
      <w:pPr>
        <w:autoSpaceDE w:val="0"/>
        <w:autoSpaceDN w:val="0"/>
        <w:adjustRightInd w:val="0"/>
        <w:spacing w:line="276" w:lineRule="auto"/>
        <w:jc w:val="both"/>
        <w:rPr>
          <w:rFonts w:ascii="Arial" w:hAnsi="Arial" w:cs="Arial"/>
          <w:sz w:val="22"/>
          <w:szCs w:val="22"/>
        </w:rPr>
      </w:pPr>
      <w:r>
        <w:rPr>
          <w:rFonts w:ascii="Arial" w:hAnsi="Arial"/>
          <w:sz w:val="22"/>
        </w:rPr>
        <w:t>Students enrolled in PhD programmes may not apply. Said restriction does not apply if the attendance required for the standard duration of their programme has been reached.</w:t>
      </w:r>
    </w:p>
    <w:p w14:paraId="72E9AFE0" w14:textId="77777777" w:rsidR="006C28BF" w:rsidRPr="00246242" w:rsidRDefault="006C28BF" w:rsidP="00731EC0">
      <w:pPr>
        <w:autoSpaceDE w:val="0"/>
        <w:autoSpaceDN w:val="0"/>
        <w:adjustRightInd w:val="0"/>
        <w:spacing w:line="276" w:lineRule="auto"/>
        <w:jc w:val="both"/>
        <w:rPr>
          <w:rFonts w:ascii="Arial" w:hAnsi="Arial" w:cs="Arial"/>
          <w:sz w:val="22"/>
          <w:szCs w:val="22"/>
        </w:rPr>
      </w:pPr>
    </w:p>
    <w:p w14:paraId="3F49B657" w14:textId="2137363F" w:rsidR="000B0558" w:rsidRPr="00731EC0" w:rsidRDefault="000B0558" w:rsidP="00731EC0">
      <w:pPr>
        <w:autoSpaceDE w:val="0"/>
        <w:autoSpaceDN w:val="0"/>
        <w:adjustRightInd w:val="0"/>
        <w:spacing w:line="276" w:lineRule="auto"/>
        <w:jc w:val="both"/>
        <w:rPr>
          <w:rFonts w:ascii="Arial" w:hAnsi="Arial" w:cs="Arial"/>
          <w:sz w:val="22"/>
          <w:szCs w:val="22"/>
        </w:rPr>
      </w:pPr>
      <w:r>
        <w:rPr>
          <w:rFonts w:ascii="Arial" w:hAnsi="Arial"/>
          <w:sz w:val="22"/>
        </w:rPr>
        <w:t>Candidates who have a degree of kinship or affinity up to and including the fourth degree with a professor of the Department that resolved to resort to contract workers for the teaching activities referred to in the recitals, or with the Rector, the Director General or a member of the Board of Governors of the University, may not take part in the selection.</w:t>
      </w:r>
    </w:p>
    <w:p w14:paraId="4DA8690E" w14:textId="77777777" w:rsidR="004E0B10" w:rsidRPr="00731EC0" w:rsidRDefault="004E0B10" w:rsidP="00731EC0">
      <w:pPr>
        <w:autoSpaceDE w:val="0"/>
        <w:autoSpaceDN w:val="0"/>
        <w:adjustRightInd w:val="0"/>
        <w:spacing w:line="276" w:lineRule="auto"/>
        <w:jc w:val="both"/>
        <w:rPr>
          <w:rFonts w:ascii="Arial" w:hAnsi="Arial" w:cs="Arial"/>
          <w:sz w:val="22"/>
          <w:szCs w:val="22"/>
        </w:rPr>
      </w:pPr>
    </w:p>
    <w:p w14:paraId="04C690C9" w14:textId="11037B93" w:rsidR="00A2270F" w:rsidRPr="00731EC0" w:rsidRDefault="00A2270F" w:rsidP="00731EC0">
      <w:pPr>
        <w:autoSpaceDE w:val="0"/>
        <w:autoSpaceDN w:val="0"/>
        <w:adjustRightInd w:val="0"/>
        <w:spacing w:line="276" w:lineRule="auto"/>
        <w:jc w:val="both"/>
        <w:rPr>
          <w:rFonts w:ascii="Arial" w:hAnsi="Arial" w:cs="Arial"/>
          <w:sz w:val="22"/>
          <w:szCs w:val="22"/>
        </w:rPr>
      </w:pPr>
      <w:r>
        <w:rPr>
          <w:rFonts w:ascii="Arial" w:hAnsi="Arial"/>
          <w:sz w:val="22"/>
        </w:rPr>
        <w:t>Candidates who have had contracts terminated in accordance with Article 14, paragraph 7 of the Regulations governing teaching and tutoring contracts may not apply.</w:t>
      </w:r>
    </w:p>
    <w:p w14:paraId="4C133EBC" w14:textId="77777777" w:rsidR="004E0B10" w:rsidRPr="00731EC0" w:rsidRDefault="004E0B10" w:rsidP="00731EC0">
      <w:pPr>
        <w:autoSpaceDE w:val="0"/>
        <w:autoSpaceDN w:val="0"/>
        <w:adjustRightInd w:val="0"/>
        <w:spacing w:line="276" w:lineRule="auto"/>
        <w:jc w:val="both"/>
        <w:rPr>
          <w:rFonts w:ascii="Arial" w:hAnsi="Arial" w:cs="Arial"/>
          <w:sz w:val="22"/>
          <w:szCs w:val="22"/>
        </w:rPr>
      </w:pPr>
    </w:p>
    <w:p w14:paraId="09E4EAD2" w14:textId="50D30FD5" w:rsidR="000B0558" w:rsidRPr="00731EC0" w:rsidRDefault="000B0558" w:rsidP="00731EC0">
      <w:pPr>
        <w:autoSpaceDE w:val="0"/>
        <w:autoSpaceDN w:val="0"/>
        <w:adjustRightInd w:val="0"/>
        <w:spacing w:line="276" w:lineRule="auto"/>
        <w:jc w:val="both"/>
        <w:rPr>
          <w:rFonts w:ascii="Arial" w:hAnsi="Arial" w:cs="Arial"/>
          <w:sz w:val="22"/>
          <w:szCs w:val="22"/>
        </w:rPr>
      </w:pPr>
      <w:r>
        <w:rPr>
          <w:rFonts w:ascii="Arial" w:hAnsi="Arial"/>
          <w:sz w:val="22"/>
        </w:rPr>
        <w:t>The activities indicated in this call for applications are incompatible with tutoring fellowships pursuant to Ministerial Decree 198/2003.</w:t>
      </w:r>
    </w:p>
    <w:p w14:paraId="654DA943" w14:textId="6D8062B9" w:rsidR="00503280" w:rsidRPr="00731EC0" w:rsidRDefault="00503280" w:rsidP="00731EC0">
      <w:pPr>
        <w:autoSpaceDE w:val="0"/>
        <w:autoSpaceDN w:val="0"/>
        <w:adjustRightInd w:val="0"/>
        <w:spacing w:line="276" w:lineRule="auto"/>
        <w:jc w:val="both"/>
        <w:rPr>
          <w:rFonts w:ascii="Arial" w:hAnsi="Arial" w:cs="Arial"/>
          <w:sz w:val="22"/>
          <w:szCs w:val="22"/>
        </w:rPr>
      </w:pPr>
    </w:p>
    <w:p w14:paraId="01377A74" w14:textId="77777777" w:rsidR="00731EC0" w:rsidRDefault="00731EC0" w:rsidP="00731EC0">
      <w:pPr>
        <w:autoSpaceDE w:val="0"/>
        <w:autoSpaceDN w:val="0"/>
        <w:adjustRightInd w:val="0"/>
        <w:spacing w:line="276" w:lineRule="auto"/>
        <w:jc w:val="both"/>
        <w:rPr>
          <w:rFonts w:ascii="Arial" w:hAnsi="Arial" w:cs="Arial"/>
          <w:sz w:val="22"/>
          <w:szCs w:val="22"/>
        </w:rPr>
      </w:pPr>
    </w:p>
    <w:p w14:paraId="594A272B" w14:textId="77777777" w:rsidR="00731EC0" w:rsidRDefault="00731EC0" w:rsidP="00731EC0">
      <w:pPr>
        <w:autoSpaceDE w:val="0"/>
        <w:autoSpaceDN w:val="0"/>
        <w:adjustRightInd w:val="0"/>
        <w:spacing w:line="276" w:lineRule="auto"/>
        <w:jc w:val="both"/>
        <w:rPr>
          <w:rFonts w:ascii="Arial" w:hAnsi="Arial" w:cs="Arial"/>
          <w:sz w:val="22"/>
          <w:szCs w:val="22"/>
        </w:rPr>
      </w:pPr>
    </w:p>
    <w:p w14:paraId="43E70047" w14:textId="77777777" w:rsidR="00731EC0" w:rsidRDefault="00731EC0" w:rsidP="00731EC0">
      <w:pPr>
        <w:autoSpaceDE w:val="0"/>
        <w:autoSpaceDN w:val="0"/>
        <w:adjustRightInd w:val="0"/>
        <w:spacing w:line="276" w:lineRule="auto"/>
        <w:jc w:val="both"/>
        <w:rPr>
          <w:rFonts w:ascii="Arial" w:hAnsi="Arial" w:cs="Arial"/>
          <w:sz w:val="22"/>
          <w:szCs w:val="22"/>
        </w:rPr>
      </w:pPr>
    </w:p>
    <w:p w14:paraId="49C00B5A" w14:textId="77777777" w:rsidR="00731EC0" w:rsidRDefault="00731EC0" w:rsidP="00731EC0">
      <w:pPr>
        <w:autoSpaceDE w:val="0"/>
        <w:autoSpaceDN w:val="0"/>
        <w:adjustRightInd w:val="0"/>
        <w:spacing w:line="276" w:lineRule="auto"/>
        <w:jc w:val="both"/>
        <w:rPr>
          <w:rFonts w:ascii="Arial" w:hAnsi="Arial" w:cs="Arial"/>
          <w:sz w:val="22"/>
          <w:szCs w:val="22"/>
        </w:rPr>
      </w:pPr>
    </w:p>
    <w:p w14:paraId="459060A6" w14:textId="100277F1" w:rsidR="00094E2C" w:rsidRPr="00731EC0" w:rsidRDefault="00094E2C" w:rsidP="00731EC0">
      <w:pPr>
        <w:autoSpaceDE w:val="0"/>
        <w:autoSpaceDN w:val="0"/>
        <w:adjustRightInd w:val="0"/>
        <w:spacing w:line="276" w:lineRule="auto"/>
        <w:jc w:val="both"/>
        <w:rPr>
          <w:rFonts w:ascii="Arial" w:hAnsi="Arial" w:cs="Arial"/>
          <w:sz w:val="22"/>
          <w:szCs w:val="22"/>
        </w:rPr>
      </w:pPr>
      <w:bookmarkStart w:id="2" w:name="_Hlk126135337"/>
      <w:r>
        <w:rPr>
          <w:rFonts w:ascii="Arial" w:hAnsi="Arial"/>
          <w:sz w:val="22"/>
        </w:rPr>
        <w:t>Former employees of the University of Bologna may only apply if they left after fulfilling the requirements for old age retirement</w:t>
      </w:r>
      <w:r w:rsidRPr="00731EC0">
        <w:rPr>
          <w:rFonts w:ascii="Arial" w:hAnsi="Arial" w:cs="Arial"/>
          <w:sz w:val="22"/>
          <w:szCs w:val="22"/>
          <w:vertAlign w:val="superscript"/>
        </w:rPr>
        <w:footnoteReference w:id="1"/>
      </w:r>
      <w:bookmarkEnd w:id="2"/>
      <w:r>
        <w:t xml:space="preserve"> </w:t>
      </w:r>
      <w:bookmarkStart w:id="3" w:name="_Hlk126135362"/>
      <w:r>
        <w:rPr>
          <w:rFonts w:ascii="Arial" w:hAnsi="Arial"/>
          <w:sz w:val="22"/>
        </w:rPr>
        <w:t>(Law no. 724 of 23 December 1994, Article 25, paragraph 1).</w:t>
      </w:r>
      <w:bookmarkEnd w:id="3"/>
    </w:p>
    <w:p w14:paraId="79542D00" w14:textId="77777777" w:rsidR="007C70ED" w:rsidRPr="00731EC0" w:rsidRDefault="007C70ED" w:rsidP="00731EC0">
      <w:pPr>
        <w:autoSpaceDE w:val="0"/>
        <w:autoSpaceDN w:val="0"/>
        <w:adjustRightInd w:val="0"/>
        <w:spacing w:line="276" w:lineRule="auto"/>
        <w:jc w:val="both"/>
        <w:rPr>
          <w:rFonts w:ascii="Arial" w:hAnsi="Arial" w:cs="Arial"/>
          <w:sz w:val="22"/>
          <w:szCs w:val="22"/>
        </w:rPr>
      </w:pPr>
    </w:p>
    <w:p w14:paraId="11E57795" w14:textId="2D5D8F6E" w:rsidR="000B0558" w:rsidRPr="00731EC0" w:rsidRDefault="000B0558" w:rsidP="00731EC0">
      <w:pPr>
        <w:autoSpaceDE w:val="0"/>
        <w:autoSpaceDN w:val="0"/>
        <w:adjustRightInd w:val="0"/>
        <w:spacing w:line="276" w:lineRule="auto"/>
        <w:jc w:val="both"/>
        <w:rPr>
          <w:rFonts w:ascii="Arial" w:hAnsi="Arial" w:cs="Arial"/>
          <w:sz w:val="22"/>
          <w:szCs w:val="22"/>
        </w:rPr>
      </w:pPr>
      <w:r>
        <w:rPr>
          <w:rFonts w:ascii="Arial" w:hAnsi="Arial"/>
          <w:sz w:val="22"/>
        </w:rPr>
        <w:t>The aforementioned requirements must be met as at the deadline for submitting applications.</w:t>
      </w:r>
    </w:p>
    <w:p w14:paraId="754E8166" w14:textId="5FC72342" w:rsidR="00FE3CA8" w:rsidRPr="00731EC0" w:rsidRDefault="00FE3CA8" w:rsidP="00731EC0">
      <w:pPr>
        <w:autoSpaceDE w:val="0"/>
        <w:autoSpaceDN w:val="0"/>
        <w:adjustRightInd w:val="0"/>
        <w:spacing w:line="276" w:lineRule="auto"/>
        <w:jc w:val="both"/>
        <w:rPr>
          <w:rFonts w:ascii="Arial" w:hAnsi="Arial" w:cs="Arial"/>
          <w:sz w:val="22"/>
          <w:szCs w:val="22"/>
        </w:rPr>
      </w:pPr>
    </w:p>
    <w:p w14:paraId="2AB0A4F1" w14:textId="01912641" w:rsidR="00FE3CA8" w:rsidRPr="00731EC0" w:rsidRDefault="00FE3CA8" w:rsidP="00731EC0">
      <w:pPr>
        <w:autoSpaceDE w:val="0"/>
        <w:autoSpaceDN w:val="0"/>
        <w:adjustRightInd w:val="0"/>
        <w:spacing w:line="276" w:lineRule="auto"/>
        <w:jc w:val="both"/>
        <w:rPr>
          <w:rFonts w:ascii="Arial" w:hAnsi="Arial" w:cs="Arial"/>
          <w:sz w:val="22"/>
          <w:szCs w:val="22"/>
        </w:rPr>
      </w:pPr>
      <w:r>
        <w:rPr>
          <w:rFonts w:ascii="Arial" w:hAnsi="Arial"/>
          <w:sz w:val="22"/>
        </w:rPr>
        <w:t>No contract may be awarded to full or assistant professors employed by Italian universities.</w:t>
      </w:r>
    </w:p>
    <w:p w14:paraId="55B46CD1" w14:textId="582DCE86" w:rsidR="00FE3CA8" w:rsidRPr="00731EC0" w:rsidRDefault="00FE3CA8" w:rsidP="00731EC0">
      <w:pPr>
        <w:autoSpaceDE w:val="0"/>
        <w:autoSpaceDN w:val="0"/>
        <w:adjustRightInd w:val="0"/>
        <w:spacing w:line="276" w:lineRule="auto"/>
        <w:jc w:val="both"/>
        <w:rPr>
          <w:rFonts w:ascii="Arial" w:hAnsi="Arial" w:cs="Arial"/>
          <w:sz w:val="22"/>
          <w:szCs w:val="22"/>
        </w:rPr>
      </w:pPr>
      <w:bookmarkStart w:id="4" w:name="_Hlk97211069"/>
      <w:r>
        <w:rPr>
          <w:rFonts w:ascii="Arial" w:hAnsi="Arial"/>
          <w:sz w:val="22"/>
        </w:rPr>
        <w:t>A candidate may not be appointed to teach course units/teaching modules and be awarded a teaching tutor contract pertaining to the same learning activity at the same time, with the exception of combined programmes if tutoring activities are carried out as part of the course unit taught by another teacher.</w:t>
      </w:r>
    </w:p>
    <w:p w14:paraId="05BF81C5" w14:textId="50F3BBCD" w:rsidR="00FE3CA8" w:rsidRPr="00731EC0" w:rsidRDefault="00FE3CA8" w:rsidP="00731EC0">
      <w:pPr>
        <w:autoSpaceDE w:val="0"/>
        <w:autoSpaceDN w:val="0"/>
        <w:adjustRightInd w:val="0"/>
        <w:spacing w:line="276" w:lineRule="auto"/>
        <w:jc w:val="both"/>
        <w:rPr>
          <w:rFonts w:ascii="Arial" w:hAnsi="Arial" w:cs="Arial"/>
          <w:sz w:val="22"/>
          <w:szCs w:val="22"/>
        </w:rPr>
      </w:pPr>
      <w:r>
        <w:rPr>
          <w:rFonts w:ascii="Arial" w:hAnsi="Arial"/>
          <w:sz w:val="22"/>
        </w:rPr>
        <w:t>Candidates may not be appointed to teach course units/teaching modules in a degree programme in which they are enrolled.</w:t>
      </w:r>
    </w:p>
    <w:bookmarkEnd w:id="4"/>
    <w:p w14:paraId="75A088E5" w14:textId="77777777" w:rsidR="00FE3CA8" w:rsidRPr="00731EC0" w:rsidRDefault="00FE3CA8" w:rsidP="00731EC0">
      <w:pPr>
        <w:autoSpaceDE w:val="0"/>
        <w:autoSpaceDN w:val="0"/>
        <w:adjustRightInd w:val="0"/>
        <w:spacing w:line="276" w:lineRule="auto"/>
        <w:jc w:val="both"/>
        <w:rPr>
          <w:rFonts w:ascii="Arial" w:hAnsi="Arial" w:cs="Arial"/>
          <w:b/>
          <w:bCs/>
          <w:sz w:val="22"/>
          <w:szCs w:val="22"/>
        </w:rPr>
      </w:pPr>
    </w:p>
    <w:p w14:paraId="2B295C15" w14:textId="77777777" w:rsidR="000B0558" w:rsidRPr="00731EC0" w:rsidRDefault="000B0558" w:rsidP="00731EC0">
      <w:pPr>
        <w:autoSpaceDE w:val="0"/>
        <w:autoSpaceDN w:val="0"/>
        <w:adjustRightInd w:val="0"/>
        <w:spacing w:line="276" w:lineRule="auto"/>
        <w:jc w:val="both"/>
        <w:rPr>
          <w:rFonts w:ascii="Arial" w:hAnsi="Arial" w:cs="Arial"/>
          <w:b/>
          <w:bCs/>
          <w:sz w:val="22"/>
          <w:szCs w:val="22"/>
        </w:rPr>
      </w:pPr>
      <w:r>
        <w:rPr>
          <w:rFonts w:ascii="Arial" w:hAnsi="Arial"/>
          <w:b/>
          <w:sz w:val="22"/>
        </w:rPr>
        <w:t>2. Scope of the contract</w:t>
      </w:r>
    </w:p>
    <w:p w14:paraId="73232FC2" w14:textId="0D58CA17" w:rsidR="00B35A5F" w:rsidRPr="00731EC0" w:rsidRDefault="000B0558" w:rsidP="00731EC0">
      <w:pPr>
        <w:autoSpaceDE w:val="0"/>
        <w:autoSpaceDN w:val="0"/>
        <w:adjustRightInd w:val="0"/>
        <w:spacing w:line="276" w:lineRule="auto"/>
        <w:jc w:val="both"/>
        <w:rPr>
          <w:rFonts w:ascii="Arial" w:hAnsi="Arial" w:cs="Arial"/>
          <w:sz w:val="22"/>
          <w:szCs w:val="22"/>
        </w:rPr>
      </w:pPr>
      <w:r>
        <w:rPr>
          <w:rFonts w:ascii="Arial" w:hAnsi="Arial"/>
          <w:sz w:val="22"/>
        </w:rPr>
        <w:t xml:space="preserve">A call for applications based on qualifications </w:t>
      </w:r>
      <w:r>
        <w:rPr>
          <w:rFonts w:ascii="Arial" w:hAnsi="Arial"/>
          <w:b/>
          <w:color w:val="FF0000"/>
          <w:sz w:val="22"/>
          <w:highlight w:val="yellow"/>
        </w:rPr>
        <w:t>(or based on qualifications and an interview)</w:t>
      </w:r>
      <w:r>
        <w:rPr>
          <w:rFonts w:ascii="Arial" w:hAnsi="Arial"/>
          <w:sz w:val="22"/>
        </w:rPr>
        <w:t xml:space="preserve"> is hereby announced for the 2023/24 academic year to cover the following learning activities:</w:t>
      </w:r>
    </w:p>
    <w:p w14:paraId="1333CA70" w14:textId="77777777" w:rsidR="00FE3CA8" w:rsidRPr="00731EC0" w:rsidRDefault="00FE3CA8" w:rsidP="00731EC0">
      <w:pPr>
        <w:autoSpaceDE w:val="0"/>
        <w:autoSpaceDN w:val="0"/>
        <w:adjustRightInd w:val="0"/>
        <w:spacing w:line="276" w:lineRule="auto"/>
        <w:jc w:val="both"/>
        <w:rPr>
          <w:rFonts w:ascii="Arial" w:hAnsi="Arial" w:cs="Arial"/>
          <w:sz w:val="22"/>
          <w:szCs w:val="22"/>
        </w:rPr>
      </w:pPr>
    </w:p>
    <w:p w14:paraId="518BA017" w14:textId="77777777" w:rsidR="00B35A5F" w:rsidRPr="00731EC0" w:rsidRDefault="007B2F79" w:rsidP="00731EC0">
      <w:pPr>
        <w:pStyle w:val="Paragrafoelenco"/>
        <w:numPr>
          <w:ilvl w:val="0"/>
          <w:numId w:val="48"/>
        </w:numPr>
        <w:autoSpaceDE w:val="0"/>
        <w:autoSpaceDN w:val="0"/>
        <w:adjustRightInd w:val="0"/>
        <w:spacing w:line="276" w:lineRule="auto"/>
        <w:jc w:val="both"/>
        <w:rPr>
          <w:rFonts w:ascii="Arial" w:hAnsi="Arial" w:cs="Arial"/>
          <w:sz w:val="22"/>
          <w:szCs w:val="22"/>
        </w:rPr>
      </w:pPr>
      <w:r>
        <w:rPr>
          <w:rFonts w:ascii="Arial" w:hAnsi="Arial"/>
          <w:sz w:val="22"/>
        </w:rPr>
        <w:t>________________________;</w:t>
      </w:r>
    </w:p>
    <w:p w14:paraId="209E9FEF" w14:textId="77777777" w:rsidR="00B35A5F" w:rsidRPr="001D768B" w:rsidRDefault="000B0558" w:rsidP="00731EC0">
      <w:pPr>
        <w:pStyle w:val="Paragrafoelenco"/>
        <w:numPr>
          <w:ilvl w:val="0"/>
          <w:numId w:val="48"/>
        </w:numPr>
        <w:autoSpaceDE w:val="0"/>
        <w:autoSpaceDN w:val="0"/>
        <w:adjustRightInd w:val="0"/>
        <w:spacing w:line="276" w:lineRule="auto"/>
        <w:jc w:val="both"/>
        <w:rPr>
          <w:rFonts w:ascii="Arial" w:hAnsi="Arial" w:cs="Arial"/>
          <w:sz w:val="22"/>
          <w:szCs w:val="22"/>
        </w:rPr>
      </w:pPr>
      <w:r>
        <w:rPr>
          <w:rFonts w:ascii="Arial" w:hAnsi="Arial"/>
          <w:sz w:val="22"/>
        </w:rPr>
        <w:t>Subject Group: _____________________;</w:t>
      </w:r>
    </w:p>
    <w:p w14:paraId="440DF5DA" w14:textId="3E9440B6" w:rsidR="00E43A7E" w:rsidRPr="001D768B" w:rsidRDefault="00B35A5F" w:rsidP="00731EC0">
      <w:pPr>
        <w:pStyle w:val="Paragrafoelenco"/>
        <w:numPr>
          <w:ilvl w:val="0"/>
          <w:numId w:val="48"/>
        </w:numPr>
        <w:autoSpaceDE w:val="0"/>
        <w:autoSpaceDN w:val="0"/>
        <w:adjustRightInd w:val="0"/>
        <w:spacing w:line="276" w:lineRule="auto"/>
        <w:jc w:val="both"/>
        <w:rPr>
          <w:rFonts w:ascii="Arial" w:hAnsi="Arial" w:cs="Arial"/>
          <w:bCs/>
          <w:sz w:val="22"/>
          <w:szCs w:val="22"/>
        </w:rPr>
      </w:pPr>
      <w:r>
        <w:rPr>
          <w:rFonts w:ascii="Arial" w:hAnsi="Arial"/>
          <w:sz w:val="22"/>
        </w:rPr>
        <w:t>Course Profile ___________________________________________________</w:t>
      </w:r>
    </w:p>
    <w:p w14:paraId="413360A0" w14:textId="77777777" w:rsidR="00FA2978" w:rsidRPr="001D768B" w:rsidRDefault="00FA2978" w:rsidP="00FA2978">
      <w:pPr>
        <w:pStyle w:val="Paragrafoelenco"/>
        <w:autoSpaceDE w:val="0"/>
        <w:autoSpaceDN w:val="0"/>
        <w:adjustRightInd w:val="0"/>
        <w:spacing w:line="276" w:lineRule="auto"/>
        <w:ind w:right="-119"/>
        <w:jc w:val="both"/>
        <w:rPr>
          <w:rFonts w:ascii="Arial" w:hAnsi="Arial" w:cs="Arial"/>
          <w:b/>
          <w:color w:val="FF0000"/>
          <w:sz w:val="22"/>
          <w:szCs w:val="22"/>
        </w:rPr>
      </w:pPr>
    </w:p>
    <w:p w14:paraId="6B0EC2F3" w14:textId="77777777" w:rsidR="00FA2978" w:rsidRPr="00FA2978" w:rsidRDefault="00FA2978" w:rsidP="00FA2978">
      <w:pPr>
        <w:ind w:right="-119"/>
        <w:jc w:val="both"/>
        <w:rPr>
          <w:rFonts w:ascii="Arial" w:hAnsi="Arial" w:cs="Arial"/>
          <w:b/>
          <w:sz w:val="22"/>
        </w:rPr>
      </w:pPr>
      <w:r>
        <w:rPr>
          <w:rFonts w:ascii="Arial" w:hAnsi="Arial"/>
          <w:sz w:val="22"/>
        </w:rPr>
        <w:t>The contract may be renewed for up to five academic years if the relevant teaching needs continue to apply and sufficient funds are available, provided that activities are carried out in a satisfactory manner.</w:t>
      </w:r>
    </w:p>
    <w:p w14:paraId="588353D1" w14:textId="77777777" w:rsidR="00FA2978" w:rsidRPr="00731EC0" w:rsidRDefault="00FA2978" w:rsidP="00FA2978">
      <w:pPr>
        <w:pStyle w:val="Paragrafoelenco"/>
        <w:autoSpaceDE w:val="0"/>
        <w:autoSpaceDN w:val="0"/>
        <w:adjustRightInd w:val="0"/>
        <w:spacing w:line="276" w:lineRule="auto"/>
        <w:jc w:val="both"/>
        <w:rPr>
          <w:rFonts w:ascii="Arial" w:hAnsi="Arial" w:cs="Arial"/>
          <w:bCs/>
          <w:sz w:val="22"/>
          <w:szCs w:val="22"/>
        </w:rPr>
      </w:pPr>
    </w:p>
    <w:p w14:paraId="4CB3D324" w14:textId="77777777" w:rsidR="00B35A5F" w:rsidRPr="00731EC0" w:rsidRDefault="00B35A5F" w:rsidP="00731EC0">
      <w:pPr>
        <w:pStyle w:val="Paragrafoelenco"/>
        <w:autoSpaceDE w:val="0"/>
        <w:autoSpaceDN w:val="0"/>
        <w:adjustRightInd w:val="0"/>
        <w:spacing w:line="276" w:lineRule="auto"/>
        <w:jc w:val="both"/>
        <w:rPr>
          <w:rFonts w:ascii="Arial" w:hAnsi="Arial" w:cs="Arial"/>
          <w:bCs/>
          <w:sz w:val="22"/>
          <w:szCs w:val="22"/>
        </w:rPr>
      </w:pPr>
    </w:p>
    <w:p w14:paraId="0545EF2C" w14:textId="650F5C84" w:rsidR="00BF0774" w:rsidRPr="00731EC0" w:rsidRDefault="00BF0774" w:rsidP="00731EC0">
      <w:pPr>
        <w:autoSpaceDE w:val="0"/>
        <w:autoSpaceDN w:val="0"/>
        <w:adjustRightInd w:val="0"/>
        <w:spacing w:line="276" w:lineRule="auto"/>
        <w:jc w:val="both"/>
        <w:rPr>
          <w:rFonts w:ascii="Arial" w:hAnsi="Arial" w:cs="Arial"/>
          <w:b/>
          <w:bCs/>
          <w:sz w:val="22"/>
          <w:szCs w:val="22"/>
        </w:rPr>
      </w:pPr>
      <w:r>
        <w:rPr>
          <w:rFonts w:ascii="Arial" w:hAnsi="Arial"/>
          <w:b/>
          <w:sz w:val="22"/>
        </w:rPr>
        <w:t xml:space="preserve">3. Type of activity required </w:t>
      </w:r>
    </w:p>
    <w:p w14:paraId="66F51BE9" w14:textId="77777777" w:rsidR="00BF0774" w:rsidRPr="00731EC0" w:rsidRDefault="00BF0774" w:rsidP="00731EC0">
      <w:pPr>
        <w:autoSpaceDE w:val="0"/>
        <w:autoSpaceDN w:val="0"/>
        <w:adjustRightInd w:val="0"/>
        <w:spacing w:line="276" w:lineRule="auto"/>
        <w:jc w:val="both"/>
        <w:rPr>
          <w:rFonts w:ascii="Arial" w:hAnsi="Arial" w:cs="Arial"/>
          <w:sz w:val="22"/>
          <w:szCs w:val="22"/>
        </w:rPr>
      </w:pPr>
      <w:r>
        <w:rPr>
          <w:rFonts w:ascii="Arial" w:hAnsi="Arial"/>
          <w:sz w:val="22"/>
        </w:rPr>
        <w:t>Overall teaching hours: _________; assigned credits: ___</w:t>
      </w:r>
    </w:p>
    <w:p w14:paraId="643CAAEF" w14:textId="77777777" w:rsidR="00BF0774" w:rsidRPr="00731EC0" w:rsidRDefault="00BF0774" w:rsidP="00731EC0">
      <w:pPr>
        <w:autoSpaceDE w:val="0"/>
        <w:autoSpaceDN w:val="0"/>
        <w:adjustRightInd w:val="0"/>
        <w:spacing w:line="276" w:lineRule="auto"/>
        <w:jc w:val="both"/>
        <w:rPr>
          <w:rFonts w:ascii="Arial" w:hAnsi="Arial" w:cs="Arial"/>
          <w:sz w:val="22"/>
          <w:szCs w:val="22"/>
        </w:rPr>
      </w:pPr>
      <w:r>
        <w:rPr>
          <w:rFonts w:ascii="Arial" w:hAnsi="Arial"/>
          <w:sz w:val="22"/>
        </w:rPr>
        <w:t>divided into _______ hours of lectures</w:t>
      </w:r>
    </w:p>
    <w:p w14:paraId="0676853E" w14:textId="77777777" w:rsidR="00BF0774" w:rsidRPr="00731EC0" w:rsidRDefault="00BF0774" w:rsidP="00731EC0">
      <w:pPr>
        <w:pStyle w:val="Corpotesto"/>
        <w:spacing w:after="0" w:line="276" w:lineRule="auto"/>
        <w:jc w:val="both"/>
        <w:rPr>
          <w:rFonts w:cs="Arial"/>
          <w:sz w:val="22"/>
          <w:szCs w:val="22"/>
        </w:rPr>
      </w:pPr>
      <w:r>
        <w:rPr>
          <w:sz w:val="22"/>
        </w:rPr>
        <w:t>_____ hours of other activities (dissertation and exam preparation, office hours, etc.)</w:t>
      </w:r>
    </w:p>
    <w:p w14:paraId="0BE25D04" w14:textId="77777777" w:rsidR="00BF0774" w:rsidRPr="00731EC0" w:rsidRDefault="00BF0774" w:rsidP="00731EC0">
      <w:pPr>
        <w:autoSpaceDE w:val="0"/>
        <w:autoSpaceDN w:val="0"/>
        <w:adjustRightInd w:val="0"/>
        <w:spacing w:line="276" w:lineRule="auto"/>
        <w:jc w:val="both"/>
        <w:rPr>
          <w:rFonts w:ascii="Arial" w:hAnsi="Arial" w:cs="Arial"/>
          <w:sz w:val="22"/>
          <w:szCs w:val="22"/>
        </w:rPr>
      </w:pPr>
      <w:r>
        <w:rPr>
          <w:rFonts w:ascii="Arial" w:hAnsi="Arial"/>
          <w:sz w:val="22"/>
        </w:rPr>
        <w:t>Duration of the activity:</w:t>
      </w:r>
      <w:r>
        <w:rPr>
          <w:rFonts w:ascii="Arial" w:hAnsi="Arial"/>
          <w:color w:val="FF0000"/>
          <w:sz w:val="22"/>
        </w:rPr>
        <w:t xml:space="preserve"> </w:t>
      </w:r>
      <w:r>
        <w:rPr>
          <w:rFonts w:ascii="Arial" w:hAnsi="Arial"/>
          <w:sz w:val="22"/>
        </w:rPr>
        <w:t xml:space="preserve">on a semester basis </w:t>
      </w:r>
    </w:p>
    <w:p w14:paraId="06170C7E" w14:textId="1D7A1FC7" w:rsidR="00BF0774" w:rsidRPr="00731EC0" w:rsidRDefault="00BF0774" w:rsidP="00731EC0">
      <w:pPr>
        <w:autoSpaceDE w:val="0"/>
        <w:autoSpaceDN w:val="0"/>
        <w:adjustRightInd w:val="0"/>
        <w:spacing w:line="276" w:lineRule="auto"/>
        <w:jc w:val="both"/>
        <w:rPr>
          <w:rFonts w:ascii="Arial" w:hAnsi="Arial" w:cs="Arial"/>
          <w:color w:val="FF0000"/>
          <w:sz w:val="22"/>
          <w:szCs w:val="22"/>
        </w:rPr>
      </w:pPr>
      <w:r>
        <w:rPr>
          <w:rFonts w:ascii="Arial" w:hAnsi="Arial"/>
          <w:sz w:val="22"/>
        </w:rPr>
        <w:t>Expected start and finish date of the activity ______________/_____________________;</w:t>
      </w:r>
    </w:p>
    <w:p w14:paraId="3D46ED6E" w14:textId="77777777" w:rsidR="00BF0774" w:rsidRPr="00731EC0" w:rsidRDefault="00BF0774" w:rsidP="00731EC0">
      <w:pPr>
        <w:autoSpaceDE w:val="0"/>
        <w:autoSpaceDN w:val="0"/>
        <w:adjustRightInd w:val="0"/>
        <w:spacing w:line="276" w:lineRule="auto"/>
        <w:jc w:val="both"/>
        <w:rPr>
          <w:rFonts w:ascii="Arial" w:hAnsi="Arial" w:cs="Arial"/>
          <w:sz w:val="22"/>
          <w:szCs w:val="22"/>
        </w:rPr>
      </w:pPr>
      <w:r>
        <w:rPr>
          <w:rFonts w:ascii="Arial" w:hAnsi="Arial"/>
          <w:sz w:val="22"/>
        </w:rPr>
        <w:t>Gross remuneration for the position: ________________ (the amount includes the sole expenses to be borne by the successful candidate).</w:t>
      </w:r>
    </w:p>
    <w:p w14:paraId="47CA55A3" w14:textId="77777777" w:rsidR="007B2F79" w:rsidRPr="00731EC0" w:rsidRDefault="007B2F79" w:rsidP="00731EC0">
      <w:pPr>
        <w:autoSpaceDE w:val="0"/>
        <w:autoSpaceDN w:val="0"/>
        <w:adjustRightInd w:val="0"/>
        <w:spacing w:line="276" w:lineRule="auto"/>
        <w:jc w:val="both"/>
        <w:rPr>
          <w:rFonts w:ascii="Arial" w:hAnsi="Arial" w:cs="Arial"/>
          <w:b/>
          <w:bCs/>
          <w:color w:val="FF0000"/>
          <w:kern w:val="32"/>
          <w:sz w:val="22"/>
          <w:szCs w:val="22"/>
        </w:rPr>
      </w:pPr>
      <w:r>
        <w:rPr>
          <w:rFonts w:ascii="Arial" w:hAnsi="Arial"/>
          <w:b/>
          <w:sz w:val="22"/>
          <w:highlight w:val="yellow"/>
        </w:rPr>
        <w:t>or</w:t>
      </w:r>
      <w:r>
        <w:rPr>
          <w:rFonts w:ascii="Arial" w:hAnsi="Arial"/>
          <w:b/>
          <w:color w:val="FF0000"/>
          <w:sz w:val="22"/>
        </w:rPr>
        <w:t xml:space="preserve"> </w:t>
      </w:r>
    </w:p>
    <w:p w14:paraId="38442D3A" w14:textId="4D6B1375" w:rsidR="007B2F79" w:rsidRPr="00731EC0" w:rsidRDefault="007B2F79" w:rsidP="00731EC0">
      <w:pPr>
        <w:autoSpaceDE w:val="0"/>
        <w:autoSpaceDN w:val="0"/>
        <w:adjustRightInd w:val="0"/>
        <w:spacing w:line="276" w:lineRule="auto"/>
        <w:jc w:val="both"/>
        <w:rPr>
          <w:rFonts w:ascii="Arial" w:hAnsi="Arial" w:cs="Arial"/>
          <w:b/>
          <w:color w:val="FF0000"/>
          <w:sz w:val="22"/>
          <w:szCs w:val="22"/>
        </w:rPr>
      </w:pPr>
      <w:r>
        <w:rPr>
          <w:rFonts w:ascii="Arial" w:hAnsi="Arial"/>
          <w:b/>
          <w:sz w:val="22"/>
          <w:highlight w:val="yellow"/>
        </w:rPr>
        <w:t>A call for applications is hereby announced for the 2023/24 academic year to cover the learning activities set out in Annex 1, which forms an integral part of this call. (The Annex must also contain information relating to the type of activity required)</w:t>
      </w:r>
    </w:p>
    <w:p w14:paraId="0D6096BA" w14:textId="77777777" w:rsidR="00191E61" w:rsidRPr="00731EC0" w:rsidRDefault="00191E61" w:rsidP="00731EC0">
      <w:pPr>
        <w:autoSpaceDE w:val="0"/>
        <w:autoSpaceDN w:val="0"/>
        <w:adjustRightInd w:val="0"/>
        <w:spacing w:line="276" w:lineRule="auto"/>
        <w:jc w:val="both"/>
        <w:rPr>
          <w:rFonts w:ascii="Arial" w:hAnsi="Arial" w:cs="Arial"/>
          <w:sz w:val="22"/>
          <w:szCs w:val="22"/>
        </w:rPr>
      </w:pPr>
    </w:p>
    <w:p w14:paraId="2EF62569" w14:textId="52A4659B" w:rsidR="00191E61" w:rsidRPr="00731EC0" w:rsidRDefault="00191E61" w:rsidP="00731EC0">
      <w:pPr>
        <w:autoSpaceDE w:val="0"/>
        <w:autoSpaceDN w:val="0"/>
        <w:adjustRightInd w:val="0"/>
        <w:spacing w:line="276" w:lineRule="auto"/>
        <w:jc w:val="both"/>
        <w:rPr>
          <w:rFonts w:ascii="Arial" w:hAnsi="Arial" w:cs="Arial"/>
          <w:sz w:val="22"/>
          <w:szCs w:val="22"/>
        </w:rPr>
      </w:pPr>
      <w:r>
        <w:rPr>
          <w:rFonts w:ascii="Arial" w:hAnsi="Arial"/>
          <w:sz w:val="22"/>
        </w:rPr>
        <w:t>The activity will be performed in person on premises made available to the contract worker by the University. The University may provide for alternative teaching modes (e.g. e-learning, blended, etc.).</w:t>
      </w:r>
    </w:p>
    <w:p w14:paraId="4AAC1C66" w14:textId="77777777" w:rsidR="007B2F79" w:rsidRPr="00731EC0" w:rsidRDefault="007B2F79" w:rsidP="00731EC0">
      <w:pPr>
        <w:autoSpaceDE w:val="0"/>
        <w:autoSpaceDN w:val="0"/>
        <w:adjustRightInd w:val="0"/>
        <w:spacing w:line="276" w:lineRule="auto"/>
        <w:jc w:val="both"/>
        <w:rPr>
          <w:rFonts w:ascii="Arial" w:hAnsi="Arial" w:cs="Arial"/>
          <w:bCs/>
          <w:sz w:val="22"/>
          <w:szCs w:val="22"/>
        </w:rPr>
      </w:pPr>
    </w:p>
    <w:p w14:paraId="322A6094" w14:textId="77777777" w:rsidR="000B0558" w:rsidRPr="00731EC0" w:rsidRDefault="000B0558" w:rsidP="00731EC0">
      <w:pPr>
        <w:autoSpaceDE w:val="0"/>
        <w:autoSpaceDN w:val="0"/>
        <w:adjustRightInd w:val="0"/>
        <w:spacing w:line="276" w:lineRule="auto"/>
        <w:jc w:val="both"/>
        <w:rPr>
          <w:rFonts w:ascii="Arial" w:hAnsi="Arial" w:cs="Arial"/>
          <w:b/>
          <w:bCs/>
          <w:sz w:val="22"/>
          <w:szCs w:val="22"/>
        </w:rPr>
      </w:pPr>
      <w:r>
        <w:rPr>
          <w:rFonts w:ascii="Arial" w:hAnsi="Arial"/>
          <w:b/>
          <w:sz w:val="22"/>
        </w:rPr>
        <w:t>4. Rights and obligations of contract teachers</w:t>
      </w:r>
    </w:p>
    <w:p w14:paraId="1EC7EA87" w14:textId="77777777" w:rsidR="000B0558" w:rsidRPr="00731EC0" w:rsidRDefault="000B0558" w:rsidP="00731EC0">
      <w:pPr>
        <w:autoSpaceDE w:val="0"/>
        <w:autoSpaceDN w:val="0"/>
        <w:adjustRightInd w:val="0"/>
        <w:spacing w:line="276" w:lineRule="auto"/>
        <w:jc w:val="both"/>
        <w:rPr>
          <w:rFonts w:ascii="Arial" w:hAnsi="Arial" w:cs="Arial"/>
          <w:sz w:val="22"/>
          <w:szCs w:val="22"/>
        </w:rPr>
      </w:pPr>
      <w:r>
        <w:rPr>
          <w:rFonts w:ascii="Arial" w:hAnsi="Arial"/>
          <w:sz w:val="22"/>
        </w:rPr>
        <w:t>Contract teachers must guarantee, in accordance with the teaching calendar, that all the learning activities provided are performed, including by participating in all the exam sessions, preparing the final examination and devoting office hours to students, in compliance with the procedures established in the University Teaching Regulations.</w:t>
      </w:r>
    </w:p>
    <w:p w14:paraId="767D11EF" w14:textId="4F5742D2" w:rsidR="000B0558" w:rsidRPr="00731EC0" w:rsidRDefault="000B0558" w:rsidP="00731EC0">
      <w:pPr>
        <w:pStyle w:val="Corpotesto"/>
        <w:spacing w:after="0" w:line="276" w:lineRule="auto"/>
        <w:jc w:val="both"/>
        <w:rPr>
          <w:rFonts w:cs="Arial"/>
          <w:sz w:val="22"/>
          <w:szCs w:val="22"/>
        </w:rPr>
      </w:pPr>
      <w:r>
        <w:rPr>
          <w:sz w:val="22"/>
        </w:rPr>
        <w:t>In performing the activities, the teacher is required to use the information technology tools provided in order to keep track of the activities performed, the exam results and the lessons delivered, as well as to compile and publish the course programme and their own curriculum vitae on the web guide.</w:t>
      </w:r>
    </w:p>
    <w:p w14:paraId="3725F64F" w14:textId="77777777" w:rsidR="000B0558" w:rsidRPr="00731EC0" w:rsidRDefault="000B0558" w:rsidP="00731EC0">
      <w:pPr>
        <w:pStyle w:val="Corpotesto"/>
        <w:spacing w:after="0" w:line="276" w:lineRule="auto"/>
        <w:jc w:val="both"/>
        <w:rPr>
          <w:rFonts w:cs="Arial"/>
          <w:sz w:val="22"/>
          <w:szCs w:val="22"/>
        </w:rPr>
      </w:pPr>
    </w:p>
    <w:p w14:paraId="46671189" w14:textId="77777777" w:rsidR="000B0558" w:rsidRPr="00731EC0" w:rsidRDefault="000B0558" w:rsidP="00731EC0">
      <w:pPr>
        <w:autoSpaceDE w:val="0"/>
        <w:autoSpaceDN w:val="0"/>
        <w:adjustRightInd w:val="0"/>
        <w:spacing w:line="276" w:lineRule="auto"/>
        <w:jc w:val="both"/>
        <w:rPr>
          <w:rFonts w:ascii="Arial" w:hAnsi="Arial" w:cs="Arial"/>
          <w:b/>
          <w:bCs/>
          <w:sz w:val="22"/>
          <w:szCs w:val="22"/>
        </w:rPr>
      </w:pPr>
      <w:r>
        <w:rPr>
          <w:rFonts w:ascii="Arial" w:hAnsi="Arial"/>
          <w:b/>
          <w:sz w:val="22"/>
        </w:rPr>
        <w:t>5. Application submission procedures and deadlines</w:t>
      </w:r>
    </w:p>
    <w:p w14:paraId="7B1890A1" w14:textId="4BCB7B90" w:rsidR="000B0558" w:rsidRPr="00731EC0" w:rsidRDefault="000B0558" w:rsidP="00731EC0">
      <w:pPr>
        <w:spacing w:line="276" w:lineRule="auto"/>
        <w:jc w:val="both"/>
        <w:rPr>
          <w:rFonts w:ascii="Arial" w:hAnsi="Arial" w:cs="Arial"/>
          <w:sz w:val="22"/>
          <w:szCs w:val="22"/>
        </w:rPr>
      </w:pPr>
      <w:r>
        <w:rPr>
          <w:rFonts w:ascii="Arial" w:hAnsi="Arial"/>
          <w:sz w:val="22"/>
        </w:rPr>
        <w:t>Applications may only be submitted online by accessing the following link:</w:t>
      </w:r>
    </w:p>
    <w:p w14:paraId="58501283" w14:textId="77777777" w:rsidR="00FE3CA8" w:rsidRPr="00731EC0" w:rsidRDefault="00FE3CA8" w:rsidP="00731EC0">
      <w:pPr>
        <w:spacing w:line="276" w:lineRule="auto"/>
        <w:jc w:val="both"/>
        <w:rPr>
          <w:rFonts w:ascii="Arial" w:hAnsi="Arial" w:cs="Arial"/>
          <w:sz w:val="22"/>
          <w:szCs w:val="22"/>
        </w:rPr>
      </w:pPr>
    </w:p>
    <w:p w14:paraId="787164D9" w14:textId="77777777" w:rsidR="000B0558" w:rsidRPr="00731EC0" w:rsidRDefault="001C7181" w:rsidP="00731EC0">
      <w:pPr>
        <w:spacing w:line="276" w:lineRule="auto"/>
        <w:jc w:val="center"/>
        <w:rPr>
          <w:rFonts w:ascii="Arial" w:hAnsi="Arial" w:cs="Arial"/>
          <w:sz w:val="22"/>
          <w:szCs w:val="22"/>
        </w:rPr>
      </w:pPr>
      <w:hyperlink r:id="rId11" w:history="1">
        <w:r w:rsidR="001D768B">
          <w:rPr>
            <w:rStyle w:val="Collegamentoipertestuale"/>
            <w:rFonts w:ascii="Arial" w:hAnsi="Arial"/>
            <w:sz w:val="22"/>
          </w:rPr>
          <w:t>https://personale.unibo.it/</w:t>
        </w:r>
      </w:hyperlink>
    </w:p>
    <w:p w14:paraId="2A4B7F06" w14:textId="77777777" w:rsidR="00FE3CA8" w:rsidRPr="00731EC0" w:rsidRDefault="00FE3CA8" w:rsidP="00731EC0">
      <w:pPr>
        <w:spacing w:line="276" w:lineRule="auto"/>
        <w:rPr>
          <w:rFonts w:ascii="Arial" w:hAnsi="Arial" w:cs="Arial"/>
          <w:b/>
          <w:sz w:val="22"/>
          <w:szCs w:val="22"/>
        </w:rPr>
      </w:pPr>
    </w:p>
    <w:p w14:paraId="4A20A712" w14:textId="2B456CDF" w:rsidR="00305D24" w:rsidRPr="00731EC0" w:rsidRDefault="000B0558" w:rsidP="00731EC0">
      <w:pPr>
        <w:spacing w:line="276" w:lineRule="auto"/>
        <w:rPr>
          <w:rFonts w:ascii="Arial" w:hAnsi="Arial" w:cs="Arial"/>
          <w:b/>
          <w:sz w:val="22"/>
          <w:szCs w:val="22"/>
        </w:rPr>
      </w:pPr>
      <w:r>
        <w:rPr>
          <w:rFonts w:ascii="Arial" w:hAnsi="Arial"/>
          <w:b/>
          <w:sz w:val="22"/>
        </w:rPr>
        <w:t xml:space="preserve">Application deadline: _________________: </w:t>
      </w:r>
      <w:r>
        <w:rPr>
          <w:rFonts w:ascii="Arial" w:hAnsi="Arial"/>
          <w:i/>
          <w:sz w:val="22"/>
        </w:rPr>
        <w:t>(indicate the date and time bearing in mind that the Regulations provide for at least 15 consecutive calendar days)</w:t>
      </w:r>
      <w:r>
        <w:rPr>
          <w:rFonts w:ascii="Arial" w:hAnsi="Arial"/>
          <w:b/>
          <w:sz w:val="22"/>
        </w:rPr>
        <w:t xml:space="preserve"> </w:t>
      </w:r>
    </w:p>
    <w:p w14:paraId="61B63BB9" w14:textId="77777777" w:rsidR="00305D24" w:rsidRPr="00246242" w:rsidRDefault="00305D24" w:rsidP="00731EC0">
      <w:pPr>
        <w:autoSpaceDE w:val="0"/>
        <w:autoSpaceDN w:val="0"/>
        <w:adjustRightInd w:val="0"/>
        <w:spacing w:line="276" w:lineRule="auto"/>
        <w:jc w:val="both"/>
        <w:rPr>
          <w:rFonts w:ascii="Arial" w:hAnsi="Arial" w:cs="Arial"/>
          <w:sz w:val="22"/>
          <w:szCs w:val="22"/>
        </w:rPr>
      </w:pPr>
    </w:p>
    <w:p w14:paraId="7A3653FE" w14:textId="39FB6B48" w:rsidR="000B0558" w:rsidRPr="00246242" w:rsidRDefault="000B0558" w:rsidP="00731EC0">
      <w:pPr>
        <w:autoSpaceDE w:val="0"/>
        <w:autoSpaceDN w:val="0"/>
        <w:adjustRightInd w:val="0"/>
        <w:spacing w:line="276" w:lineRule="auto"/>
        <w:jc w:val="both"/>
        <w:rPr>
          <w:rFonts w:ascii="Arial" w:hAnsi="Arial" w:cs="Arial"/>
          <w:sz w:val="22"/>
          <w:szCs w:val="22"/>
        </w:rPr>
      </w:pPr>
      <w:r>
        <w:rPr>
          <w:rFonts w:ascii="Arial" w:hAnsi="Arial"/>
          <w:sz w:val="22"/>
        </w:rPr>
        <w:t>The online procedure will require the following documents to be attached and uploaded in the formats permitted by the application:</w:t>
      </w:r>
    </w:p>
    <w:p w14:paraId="0AA45B8E" w14:textId="547D9C7B" w:rsidR="000B0558" w:rsidRPr="00DA4AD4" w:rsidRDefault="000B0558" w:rsidP="00731EC0">
      <w:pPr>
        <w:numPr>
          <w:ilvl w:val="0"/>
          <w:numId w:val="42"/>
        </w:numPr>
        <w:autoSpaceDE w:val="0"/>
        <w:autoSpaceDN w:val="0"/>
        <w:adjustRightInd w:val="0"/>
        <w:spacing w:line="276" w:lineRule="auto"/>
        <w:jc w:val="both"/>
        <w:rPr>
          <w:rFonts w:ascii="Arial" w:hAnsi="Arial" w:cs="Arial"/>
          <w:sz w:val="22"/>
          <w:szCs w:val="22"/>
        </w:rPr>
      </w:pPr>
      <w:r>
        <w:rPr>
          <w:rFonts w:ascii="Arial" w:hAnsi="Arial"/>
          <w:sz w:val="22"/>
        </w:rPr>
        <w:t>copy of a valid identity document</w:t>
      </w:r>
      <w:bookmarkStart w:id="5" w:name="_Hlk126135677"/>
      <w:r>
        <w:rPr>
          <w:rFonts w:ascii="Arial" w:hAnsi="Arial"/>
          <w:sz w:val="22"/>
        </w:rPr>
        <w:t>;</w:t>
      </w:r>
    </w:p>
    <w:bookmarkEnd w:id="5"/>
    <w:p w14:paraId="4784A1EA" w14:textId="635F609C" w:rsidR="00DA4AD4" w:rsidRPr="00DA4AD4" w:rsidRDefault="00DA4AD4" w:rsidP="00DA4AD4">
      <w:pPr>
        <w:numPr>
          <w:ilvl w:val="0"/>
          <w:numId w:val="42"/>
        </w:numPr>
        <w:autoSpaceDE w:val="0"/>
        <w:autoSpaceDN w:val="0"/>
        <w:adjustRightInd w:val="0"/>
        <w:spacing w:line="276" w:lineRule="auto"/>
        <w:jc w:val="both"/>
        <w:rPr>
          <w:rFonts w:ascii="Arial" w:hAnsi="Arial" w:cs="Arial"/>
          <w:sz w:val="22"/>
          <w:szCs w:val="22"/>
        </w:rPr>
      </w:pPr>
      <w:r>
        <w:rPr>
          <w:rFonts w:ascii="Arial" w:hAnsi="Arial"/>
          <w:sz w:val="22"/>
        </w:rPr>
        <w:t>curriculum of teaching</w:t>
      </w:r>
      <w:bookmarkStart w:id="6" w:name="_GoBack"/>
      <w:bookmarkEnd w:id="6"/>
      <w:r>
        <w:rPr>
          <w:rFonts w:ascii="Arial" w:hAnsi="Arial"/>
          <w:sz w:val="22"/>
        </w:rPr>
        <w:t xml:space="preserve"> and scientific activities;</w:t>
      </w:r>
    </w:p>
    <w:p w14:paraId="5E5913E0" w14:textId="5D0A2380" w:rsidR="000B0558" w:rsidRPr="00731EC0" w:rsidRDefault="000B0558" w:rsidP="0078370F">
      <w:pPr>
        <w:numPr>
          <w:ilvl w:val="0"/>
          <w:numId w:val="42"/>
        </w:numPr>
        <w:autoSpaceDE w:val="0"/>
        <w:autoSpaceDN w:val="0"/>
        <w:adjustRightInd w:val="0"/>
        <w:spacing w:line="276" w:lineRule="auto"/>
        <w:jc w:val="both"/>
        <w:rPr>
          <w:rFonts w:ascii="Arial" w:hAnsi="Arial" w:cs="Arial"/>
          <w:sz w:val="22"/>
          <w:szCs w:val="22"/>
        </w:rPr>
      </w:pPr>
      <w:r>
        <w:rPr>
          <w:rFonts w:ascii="Arial" w:hAnsi="Arial"/>
          <w:sz w:val="22"/>
        </w:rPr>
        <w:t>results of any questionnaires used to collect student feedback on teaching over the last three academic years. If the activity was performed at the University of Bologna, said results will be obtained automatically</w:t>
      </w:r>
      <w:r w:rsidR="00790239" w:rsidRPr="00731EC0">
        <w:rPr>
          <w:rStyle w:val="Rimandonotaapidipagina"/>
          <w:rFonts w:ascii="Arial" w:hAnsi="Arial" w:cs="Arial"/>
          <w:sz w:val="22"/>
          <w:szCs w:val="22"/>
        </w:rPr>
        <w:footnoteReference w:id="2"/>
      </w:r>
      <w:r>
        <w:t xml:space="preserve">; </w:t>
      </w:r>
    </w:p>
    <w:p w14:paraId="5187CB8B" w14:textId="6900D5BE" w:rsidR="00790239" w:rsidRPr="00731EC0" w:rsidRDefault="000B0558" w:rsidP="00731EC0">
      <w:pPr>
        <w:pStyle w:val="Paragrafoelenco"/>
        <w:numPr>
          <w:ilvl w:val="0"/>
          <w:numId w:val="42"/>
        </w:numPr>
        <w:autoSpaceDE w:val="0"/>
        <w:autoSpaceDN w:val="0"/>
        <w:adjustRightInd w:val="0"/>
        <w:spacing w:line="276" w:lineRule="auto"/>
        <w:jc w:val="both"/>
        <w:rPr>
          <w:rFonts w:ascii="Arial" w:hAnsi="Arial" w:cs="Arial"/>
          <w:sz w:val="22"/>
          <w:szCs w:val="22"/>
        </w:rPr>
      </w:pPr>
      <w:r>
        <w:rPr>
          <w:rFonts w:ascii="Arial" w:hAnsi="Arial"/>
          <w:sz w:val="22"/>
        </w:rPr>
        <w:t xml:space="preserve">list of qualifications and publications (a copy of the publications may subsequently be requested); </w:t>
      </w:r>
      <w:r>
        <w:rPr>
          <w:rFonts w:ascii="Arial" w:hAnsi="Arial"/>
          <w:b/>
          <w:sz w:val="22"/>
          <w:highlight w:val="yellow"/>
        </w:rPr>
        <w:t xml:space="preserve">IMPORTANT: </w:t>
      </w:r>
      <w:r>
        <w:rPr>
          <w:rFonts w:ascii="Arial" w:hAnsi="Arial"/>
          <w:sz w:val="22"/>
          <w:highlight w:val="yellow"/>
        </w:rPr>
        <w:t>Scientific publications may also be assessed, in which case the call for applications may provide for a maximum number of publications to be assessed</w:t>
      </w:r>
    </w:p>
    <w:p w14:paraId="6623731C" w14:textId="761CEEF9" w:rsidR="000B0558" w:rsidRPr="001D768B" w:rsidRDefault="000B0558" w:rsidP="001C7181">
      <w:pPr>
        <w:numPr>
          <w:ilvl w:val="0"/>
          <w:numId w:val="42"/>
        </w:numPr>
        <w:autoSpaceDE w:val="0"/>
        <w:autoSpaceDN w:val="0"/>
        <w:adjustRightInd w:val="0"/>
        <w:spacing w:line="276" w:lineRule="auto"/>
        <w:jc w:val="both"/>
        <w:rPr>
          <w:rFonts w:ascii="Arial" w:hAnsi="Arial" w:cs="Arial"/>
          <w:sz w:val="22"/>
          <w:szCs w:val="22"/>
        </w:rPr>
      </w:pPr>
      <w:r>
        <w:rPr>
          <w:rFonts w:ascii="Arial" w:hAnsi="Arial"/>
          <w:sz w:val="22"/>
        </w:rPr>
        <w:t xml:space="preserve">form containing personal, tax and social security details </w:t>
      </w:r>
      <w:r w:rsidR="001C7181" w:rsidRPr="001C7181">
        <w:rPr>
          <w:rFonts w:ascii="Arial" w:hAnsi="Arial"/>
          <w:sz w:val="22"/>
          <w:highlight w:val="yellow"/>
        </w:rPr>
        <w:t>(indicate from where it can be obtained)</w:t>
      </w:r>
      <w:r w:rsidRPr="001C7181">
        <w:rPr>
          <w:rFonts w:ascii="Arial" w:hAnsi="Arial"/>
          <w:sz w:val="22"/>
          <w:highlight w:val="yellow"/>
        </w:rPr>
        <w:t>;</w:t>
      </w:r>
    </w:p>
    <w:p w14:paraId="32CD945C" w14:textId="2328110F" w:rsidR="00A75011" w:rsidRDefault="00A75011" w:rsidP="00731EC0">
      <w:pPr>
        <w:pStyle w:val="Paragrafoelenco"/>
        <w:numPr>
          <w:ilvl w:val="0"/>
          <w:numId w:val="42"/>
        </w:numPr>
        <w:autoSpaceDE w:val="0"/>
        <w:autoSpaceDN w:val="0"/>
        <w:adjustRightInd w:val="0"/>
        <w:spacing w:line="276" w:lineRule="auto"/>
        <w:jc w:val="both"/>
        <w:rPr>
          <w:rFonts w:ascii="Arial" w:hAnsi="Arial" w:cs="Arial"/>
          <w:sz w:val="22"/>
          <w:szCs w:val="22"/>
        </w:rPr>
      </w:pPr>
      <w:proofErr w:type="gramStart"/>
      <w:r>
        <w:rPr>
          <w:rFonts w:ascii="Arial" w:hAnsi="Arial"/>
          <w:sz w:val="22"/>
        </w:rPr>
        <w:t>list</w:t>
      </w:r>
      <w:proofErr w:type="gramEnd"/>
      <w:r>
        <w:rPr>
          <w:rFonts w:ascii="Arial" w:hAnsi="Arial"/>
          <w:sz w:val="22"/>
        </w:rPr>
        <w:t xml:space="preserve"> of particularly significant professional certifications, where relevant. </w:t>
      </w:r>
    </w:p>
    <w:p w14:paraId="2BEC664F" w14:textId="77777777" w:rsidR="0078370F" w:rsidRPr="00731EC0" w:rsidRDefault="0078370F" w:rsidP="00185D77">
      <w:pPr>
        <w:pStyle w:val="Paragrafoelenco"/>
        <w:autoSpaceDE w:val="0"/>
        <w:autoSpaceDN w:val="0"/>
        <w:adjustRightInd w:val="0"/>
        <w:spacing w:line="276" w:lineRule="auto"/>
        <w:jc w:val="both"/>
        <w:rPr>
          <w:rFonts w:ascii="Arial" w:hAnsi="Arial" w:cs="Arial"/>
          <w:sz w:val="22"/>
          <w:szCs w:val="22"/>
        </w:rPr>
      </w:pPr>
    </w:p>
    <w:p w14:paraId="28602B1A" w14:textId="77777777" w:rsidR="000B0558" w:rsidRPr="00731EC0" w:rsidRDefault="000B0558" w:rsidP="00731EC0">
      <w:pPr>
        <w:autoSpaceDE w:val="0"/>
        <w:autoSpaceDN w:val="0"/>
        <w:adjustRightInd w:val="0"/>
        <w:spacing w:line="276" w:lineRule="auto"/>
        <w:jc w:val="both"/>
        <w:rPr>
          <w:rFonts w:ascii="Arial" w:hAnsi="Arial" w:cs="Arial"/>
          <w:sz w:val="22"/>
          <w:szCs w:val="22"/>
        </w:rPr>
      </w:pPr>
      <w:r>
        <w:rPr>
          <w:rFonts w:ascii="Arial" w:hAnsi="Arial"/>
          <w:sz w:val="22"/>
        </w:rPr>
        <w:t>Candidates will be automatically excluded from the selection procedure in the following cases:</w:t>
      </w:r>
    </w:p>
    <w:p w14:paraId="0C6242B7" w14:textId="79EE7D07" w:rsidR="000B0558" w:rsidRPr="00731EC0" w:rsidRDefault="00727F56" w:rsidP="00727F56">
      <w:pPr>
        <w:autoSpaceDE w:val="0"/>
        <w:autoSpaceDN w:val="0"/>
        <w:adjustRightInd w:val="0"/>
        <w:spacing w:line="276" w:lineRule="auto"/>
        <w:ind w:firstLine="708"/>
        <w:jc w:val="both"/>
        <w:rPr>
          <w:rFonts w:ascii="Arial" w:hAnsi="Arial" w:cs="Arial"/>
          <w:sz w:val="22"/>
          <w:szCs w:val="22"/>
        </w:rPr>
      </w:pPr>
      <w:r>
        <w:rPr>
          <w:rFonts w:ascii="Arial" w:hAnsi="Arial"/>
          <w:sz w:val="22"/>
        </w:rPr>
        <w:t>• Failure to comply with the prescribed application submission procedures;</w:t>
      </w:r>
    </w:p>
    <w:p w14:paraId="30A617C9" w14:textId="160258A8" w:rsidR="000B0558" w:rsidRPr="00731EC0" w:rsidRDefault="000B0558" w:rsidP="00727F56">
      <w:pPr>
        <w:autoSpaceDE w:val="0"/>
        <w:autoSpaceDN w:val="0"/>
        <w:adjustRightInd w:val="0"/>
        <w:spacing w:line="276" w:lineRule="auto"/>
        <w:ind w:firstLine="708"/>
        <w:jc w:val="both"/>
        <w:rPr>
          <w:rFonts w:ascii="Arial" w:hAnsi="Arial" w:cs="Arial"/>
          <w:sz w:val="22"/>
          <w:szCs w:val="22"/>
        </w:rPr>
      </w:pPr>
      <w:r>
        <w:rPr>
          <w:rFonts w:ascii="Arial" w:hAnsi="Arial"/>
          <w:sz w:val="22"/>
        </w:rPr>
        <w:t>• Failure to satisfy the requirement set out in Article 1 of this call for applications.</w:t>
      </w:r>
    </w:p>
    <w:p w14:paraId="25488AA2" w14:textId="77777777" w:rsidR="00E82676" w:rsidRPr="00731EC0" w:rsidRDefault="00E82676" w:rsidP="00731EC0">
      <w:pPr>
        <w:autoSpaceDE w:val="0"/>
        <w:autoSpaceDN w:val="0"/>
        <w:adjustRightInd w:val="0"/>
        <w:spacing w:line="276" w:lineRule="auto"/>
        <w:jc w:val="both"/>
        <w:rPr>
          <w:rFonts w:ascii="Arial" w:hAnsi="Arial" w:cs="Arial"/>
          <w:sz w:val="22"/>
          <w:szCs w:val="22"/>
        </w:rPr>
      </w:pPr>
    </w:p>
    <w:p w14:paraId="6EEB416C" w14:textId="676EEB5F" w:rsidR="000B0558" w:rsidRPr="00731EC0" w:rsidRDefault="000B0558" w:rsidP="00731EC0">
      <w:pPr>
        <w:autoSpaceDE w:val="0"/>
        <w:autoSpaceDN w:val="0"/>
        <w:adjustRightInd w:val="0"/>
        <w:spacing w:line="276" w:lineRule="auto"/>
        <w:jc w:val="both"/>
        <w:rPr>
          <w:rFonts w:ascii="Arial" w:hAnsi="Arial" w:cs="Arial"/>
          <w:sz w:val="22"/>
          <w:szCs w:val="22"/>
        </w:rPr>
      </w:pPr>
      <w:r>
        <w:rPr>
          <w:rFonts w:ascii="Arial" w:hAnsi="Arial"/>
          <w:sz w:val="22"/>
        </w:rPr>
        <w:t xml:space="preserve">All candidates are admitted to the selection procedure subject to verification that they meet the relevant requirements. The Administration may decide to exclude a candidate from the selection procedure at any time, including after the interview (where provided). </w:t>
      </w:r>
    </w:p>
    <w:p w14:paraId="5239D068" w14:textId="77777777" w:rsidR="000B0558" w:rsidRPr="00731EC0" w:rsidRDefault="000B0558" w:rsidP="00731EC0">
      <w:pPr>
        <w:autoSpaceDE w:val="0"/>
        <w:autoSpaceDN w:val="0"/>
        <w:adjustRightInd w:val="0"/>
        <w:spacing w:line="276" w:lineRule="auto"/>
        <w:jc w:val="both"/>
        <w:rPr>
          <w:rFonts w:ascii="Arial" w:hAnsi="Arial" w:cs="Arial"/>
          <w:sz w:val="22"/>
          <w:szCs w:val="22"/>
        </w:rPr>
      </w:pPr>
    </w:p>
    <w:p w14:paraId="651498E9" w14:textId="287CB76E" w:rsidR="00852832" w:rsidRPr="001D768B" w:rsidRDefault="00852832" w:rsidP="00731EC0">
      <w:pPr>
        <w:autoSpaceDE w:val="0"/>
        <w:autoSpaceDN w:val="0"/>
        <w:adjustRightInd w:val="0"/>
        <w:spacing w:line="276" w:lineRule="auto"/>
        <w:jc w:val="both"/>
        <w:rPr>
          <w:rFonts w:ascii="Arial" w:hAnsi="Arial" w:cs="Arial"/>
          <w:sz w:val="22"/>
          <w:szCs w:val="22"/>
          <w:u w:val="single"/>
        </w:rPr>
      </w:pPr>
      <w:r>
        <w:rPr>
          <w:rFonts w:ascii="Arial" w:hAnsi="Arial"/>
          <w:sz w:val="22"/>
          <w:u w:val="single"/>
        </w:rPr>
        <w:t>The candidate’s appointment will be subject in any case to verification of the institutional teaching commitment for the University teaching staff who start working following completion of the assessment procedures specified in Article 24, paragraphs 5 and 6 of Law 240/2010, or of the competitive selection procedures pursuant to Articles 18 and 24 of Law 240/2010, or of the direct calls pursuant to Article 1, paragraph 9 of Law no. 230 dated 4/11/2005 that are carried out prior to the start of the learning activity covered by this selection procedure, or who return to work prior to the start of teaching activities.</w:t>
      </w:r>
    </w:p>
    <w:p w14:paraId="5395C21D" w14:textId="3344B37E" w:rsidR="00364511" w:rsidRPr="001D768B" w:rsidRDefault="00364511" w:rsidP="00731EC0">
      <w:pPr>
        <w:autoSpaceDE w:val="0"/>
        <w:autoSpaceDN w:val="0"/>
        <w:adjustRightInd w:val="0"/>
        <w:spacing w:line="276" w:lineRule="auto"/>
        <w:jc w:val="both"/>
        <w:rPr>
          <w:rFonts w:ascii="Arial" w:hAnsi="Arial" w:cs="Arial"/>
          <w:sz w:val="22"/>
          <w:szCs w:val="22"/>
          <w:u w:val="single"/>
        </w:rPr>
      </w:pPr>
    </w:p>
    <w:p w14:paraId="6DA6C442" w14:textId="081AB694" w:rsidR="00364511" w:rsidRPr="00731EC0" w:rsidRDefault="00364511" w:rsidP="00731EC0">
      <w:pPr>
        <w:autoSpaceDE w:val="0"/>
        <w:autoSpaceDN w:val="0"/>
        <w:adjustRightInd w:val="0"/>
        <w:spacing w:line="276" w:lineRule="auto"/>
        <w:jc w:val="both"/>
        <w:rPr>
          <w:rFonts w:ascii="Arial" w:hAnsi="Arial" w:cs="Arial"/>
          <w:sz w:val="22"/>
          <w:szCs w:val="22"/>
          <w:u w:val="single"/>
        </w:rPr>
      </w:pPr>
      <w:r>
        <w:rPr>
          <w:rFonts w:ascii="Arial" w:hAnsi="Arial"/>
          <w:sz w:val="22"/>
          <w:u w:val="single"/>
        </w:rPr>
        <w:t xml:space="preserve">Furthermore, the appointment will be conditional upon at least one student adding the course unit to their study plan. </w:t>
      </w:r>
    </w:p>
    <w:p w14:paraId="51D3E961" w14:textId="147A13E6" w:rsidR="00790239" w:rsidRPr="00731EC0" w:rsidRDefault="00790239" w:rsidP="00731EC0">
      <w:pPr>
        <w:autoSpaceDE w:val="0"/>
        <w:autoSpaceDN w:val="0"/>
        <w:adjustRightInd w:val="0"/>
        <w:spacing w:line="276" w:lineRule="auto"/>
        <w:jc w:val="both"/>
        <w:rPr>
          <w:rFonts w:ascii="Arial" w:hAnsi="Arial" w:cs="Arial"/>
          <w:b/>
          <w:bCs/>
          <w:sz w:val="22"/>
          <w:szCs w:val="22"/>
        </w:rPr>
      </w:pPr>
    </w:p>
    <w:p w14:paraId="0822548A" w14:textId="77777777" w:rsidR="000B0558" w:rsidRPr="00731EC0" w:rsidRDefault="000B0558" w:rsidP="00731EC0">
      <w:pPr>
        <w:autoSpaceDE w:val="0"/>
        <w:autoSpaceDN w:val="0"/>
        <w:adjustRightInd w:val="0"/>
        <w:spacing w:line="276" w:lineRule="auto"/>
        <w:jc w:val="both"/>
        <w:rPr>
          <w:rFonts w:ascii="Arial" w:hAnsi="Arial" w:cs="Arial"/>
          <w:b/>
          <w:bCs/>
          <w:sz w:val="22"/>
          <w:szCs w:val="22"/>
        </w:rPr>
      </w:pPr>
      <w:r>
        <w:rPr>
          <w:rFonts w:ascii="Arial" w:hAnsi="Arial"/>
          <w:b/>
          <w:sz w:val="22"/>
        </w:rPr>
        <w:t>6. Procedure for the selection and comparative assessment of qualifications</w:t>
      </w:r>
    </w:p>
    <w:p w14:paraId="2811DCB2" w14:textId="38B592D4" w:rsidR="000B0558" w:rsidRPr="00731EC0" w:rsidRDefault="000B0558" w:rsidP="00731EC0">
      <w:pPr>
        <w:autoSpaceDE w:val="0"/>
        <w:autoSpaceDN w:val="0"/>
        <w:adjustRightInd w:val="0"/>
        <w:spacing w:line="276" w:lineRule="auto"/>
        <w:jc w:val="both"/>
        <w:rPr>
          <w:rFonts w:ascii="Arial" w:hAnsi="Arial" w:cs="Arial"/>
          <w:sz w:val="22"/>
          <w:szCs w:val="22"/>
        </w:rPr>
      </w:pPr>
      <w:r>
        <w:rPr>
          <w:rFonts w:ascii="Arial" w:hAnsi="Arial"/>
          <w:sz w:val="22"/>
        </w:rPr>
        <w:t xml:space="preserve">The selection committee will be appointed in accordance with Article 8 of University Regulations no. 418 of 20 April 2011, </w:t>
      </w:r>
      <w:bookmarkStart w:id="7" w:name="_Hlk124327942"/>
      <w:r>
        <w:rPr>
          <w:rFonts w:ascii="Arial" w:hAnsi="Arial"/>
          <w:sz w:val="22"/>
        </w:rPr>
        <w:t>as amended.</w:t>
      </w:r>
      <w:bookmarkEnd w:id="7"/>
    </w:p>
    <w:p w14:paraId="16DBB1FD" w14:textId="15AB4234" w:rsidR="007B2F79" w:rsidRPr="00731EC0" w:rsidRDefault="007B2F79" w:rsidP="00731EC0">
      <w:pPr>
        <w:autoSpaceDE w:val="0"/>
        <w:autoSpaceDN w:val="0"/>
        <w:adjustRightInd w:val="0"/>
        <w:spacing w:line="276" w:lineRule="auto"/>
        <w:jc w:val="both"/>
        <w:rPr>
          <w:rFonts w:ascii="Arial" w:hAnsi="Arial" w:cs="Arial"/>
          <w:sz w:val="22"/>
          <w:szCs w:val="22"/>
        </w:rPr>
      </w:pPr>
      <w:r>
        <w:rPr>
          <w:rFonts w:ascii="Arial" w:hAnsi="Arial"/>
          <w:sz w:val="22"/>
        </w:rPr>
        <w:t>Eligible qualifications and interview (if provided)</w:t>
      </w:r>
      <w:r w:rsidR="003A2D2B" w:rsidRPr="00731EC0">
        <w:rPr>
          <w:rStyle w:val="Rimandonotaapidipagina"/>
          <w:rFonts w:ascii="Arial" w:hAnsi="Arial" w:cs="Arial"/>
          <w:sz w:val="22"/>
          <w:szCs w:val="22"/>
        </w:rPr>
        <w:footnoteReference w:id="3"/>
      </w:r>
      <w:r>
        <w:rPr>
          <w:rFonts w:ascii="Arial" w:hAnsi="Arial"/>
          <w:sz w:val="22"/>
        </w:rPr>
        <w:t>: ________________________________</w:t>
      </w:r>
    </w:p>
    <w:p w14:paraId="03D0D8D1" w14:textId="77777777" w:rsidR="00FE3CA8" w:rsidRPr="00731EC0" w:rsidRDefault="00FE3CA8" w:rsidP="00731EC0">
      <w:pPr>
        <w:pStyle w:val="Corpotesto"/>
        <w:spacing w:after="0" w:line="276" w:lineRule="auto"/>
        <w:jc w:val="both"/>
        <w:rPr>
          <w:rFonts w:cs="Arial"/>
          <w:sz w:val="22"/>
          <w:szCs w:val="22"/>
        </w:rPr>
      </w:pPr>
    </w:p>
    <w:p w14:paraId="44846267" w14:textId="77777777" w:rsidR="007C70ED" w:rsidRPr="00731EC0" w:rsidRDefault="007C70ED" w:rsidP="00731EC0">
      <w:pPr>
        <w:autoSpaceDE w:val="0"/>
        <w:autoSpaceDN w:val="0"/>
        <w:adjustRightInd w:val="0"/>
        <w:spacing w:line="276" w:lineRule="auto"/>
        <w:jc w:val="both"/>
        <w:rPr>
          <w:rFonts w:ascii="Arial" w:hAnsi="Arial" w:cs="Arial"/>
          <w:b/>
          <w:color w:val="FF0000"/>
          <w:sz w:val="22"/>
          <w:szCs w:val="22"/>
        </w:rPr>
      </w:pPr>
      <w:r>
        <w:rPr>
          <w:rFonts w:ascii="Arial" w:hAnsi="Arial"/>
          <w:b/>
          <w:color w:val="FF0000"/>
          <w:sz w:val="22"/>
          <w:highlight w:val="yellow"/>
        </w:rPr>
        <w:t>If the procedure includes an interview, add:</w:t>
      </w:r>
    </w:p>
    <w:p w14:paraId="7D57BD02" w14:textId="77777777" w:rsidR="001B2B65" w:rsidRPr="00731EC0" w:rsidRDefault="001B2B65" w:rsidP="00731EC0">
      <w:pPr>
        <w:autoSpaceDE w:val="0"/>
        <w:autoSpaceDN w:val="0"/>
        <w:adjustRightInd w:val="0"/>
        <w:spacing w:line="276" w:lineRule="auto"/>
        <w:contextualSpacing/>
        <w:jc w:val="both"/>
        <w:rPr>
          <w:rFonts w:ascii="Arial" w:hAnsi="Arial" w:cs="Arial"/>
          <w:sz w:val="22"/>
          <w:szCs w:val="22"/>
          <w:highlight w:val="yellow"/>
        </w:rPr>
      </w:pPr>
      <w:r>
        <w:rPr>
          <w:rFonts w:ascii="Arial" w:hAnsi="Arial"/>
          <w:sz w:val="22"/>
          <w:highlight w:val="yellow"/>
        </w:rPr>
        <w:t xml:space="preserve">The interview will be held </w:t>
      </w:r>
      <w:r>
        <w:rPr>
          <w:rFonts w:ascii="Arial" w:hAnsi="Arial"/>
          <w:color w:val="FF0000"/>
          <w:sz w:val="22"/>
          <w:highlight w:val="yellow"/>
        </w:rPr>
        <w:t>(specify whether in person or remotely)</w:t>
      </w:r>
      <w:r>
        <w:rPr>
          <w:rFonts w:ascii="Arial" w:hAnsi="Arial"/>
          <w:sz w:val="22"/>
          <w:highlight w:val="yellow"/>
        </w:rPr>
        <w:t xml:space="preserve"> on [date] ___/___/____ at [time] </w:t>
      </w:r>
      <w:r>
        <w:rPr>
          <w:rFonts w:ascii="Arial" w:hAnsi="Arial"/>
          <w:color w:val="FF0000"/>
          <w:sz w:val="22"/>
          <w:highlight w:val="yellow"/>
        </w:rPr>
        <w:t>____:___ (or specify how the date will be communicated)</w:t>
      </w:r>
      <w:r>
        <w:rPr>
          <w:rFonts w:ascii="Arial" w:hAnsi="Arial"/>
          <w:sz w:val="22"/>
          <w:highlight w:val="yellow"/>
        </w:rPr>
        <w:t xml:space="preserve">, using the </w:t>
      </w:r>
      <w:r>
        <w:rPr>
          <w:rFonts w:ascii="Arial" w:hAnsi="Arial"/>
          <w:color w:val="FF0000"/>
          <w:sz w:val="22"/>
          <w:highlight w:val="yellow"/>
        </w:rPr>
        <w:t>(specify platform for remote connection; in this case, the workstation from where the candidates take the test must be equipped with a webcam – essential in order to recognise the candidate – a microphone and headphones and/or speaker)</w:t>
      </w:r>
      <w:r>
        <w:rPr>
          <w:rFonts w:ascii="Arial" w:hAnsi="Arial"/>
          <w:sz w:val="22"/>
          <w:highlight w:val="yellow"/>
        </w:rPr>
        <w:t>.</w:t>
      </w:r>
    </w:p>
    <w:p w14:paraId="29FAF7A7" w14:textId="77777777" w:rsidR="001B2B65" w:rsidRPr="00731EC0" w:rsidRDefault="001B2B65" w:rsidP="00731EC0">
      <w:pPr>
        <w:autoSpaceDE w:val="0"/>
        <w:autoSpaceDN w:val="0"/>
        <w:adjustRightInd w:val="0"/>
        <w:spacing w:line="276" w:lineRule="auto"/>
        <w:contextualSpacing/>
        <w:jc w:val="both"/>
        <w:rPr>
          <w:rFonts w:ascii="Arial" w:hAnsi="Arial" w:cs="Arial"/>
          <w:b/>
          <w:sz w:val="22"/>
          <w:szCs w:val="22"/>
          <w:highlight w:val="yellow"/>
        </w:rPr>
      </w:pPr>
      <w:r>
        <w:rPr>
          <w:rFonts w:ascii="Arial" w:hAnsi="Arial"/>
          <w:b/>
          <w:sz w:val="22"/>
          <w:highlight w:val="yellow"/>
        </w:rPr>
        <w:t>The email address indicated in the application will be used to notify the candidates of the invitation to the interview.</w:t>
      </w:r>
    </w:p>
    <w:p w14:paraId="1BFB9A50" w14:textId="77777777" w:rsidR="001B2B65" w:rsidRPr="00731EC0" w:rsidRDefault="001B2B65" w:rsidP="00731EC0">
      <w:pPr>
        <w:autoSpaceDE w:val="0"/>
        <w:autoSpaceDN w:val="0"/>
        <w:adjustRightInd w:val="0"/>
        <w:spacing w:line="276" w:lineRule="auto"/>
        <w:jc w:val="both"/>
        <w:rPr>
          <w:rFonts w:ascii="Arial" w:hAnsi="Arial" w:cs="Arial"/>
          <w:sz w:val="22"/>
          <w:szCs w:val="22"/>
          <w:highlight w:val="yellow"/>
        </w:rPr>
      </w:pPr>
      <w:r>
        <w:rPr>
          <w:rFonts w:ascii="Arial" w:hAnsi="Arial"/>
          <w:sz w:val="22"/>
          <w:highlight w:val="yellow"/>
        </w:rPr>
        <w:t xml:space="preserve">At the start of the interview </w:t>
      </w:r>
      <w:r>
        <w:rPr>
          <w:rFonts w:ascii="Arial" w:hAnsi="Arial"/>
          <w:color w:val="FF0000"/>
          <w:sz w:val="22"/>
          <w:highlight w:val="yellow"/>
        </w:rPr>
        <w:t>(specify whether in person or online)</w:t>
      </w:r>
      <w:r>
        <w:rPr>
          <w:rFonts w:ascii="Arial" w:hAnsi="Arial"/>
          <w:sz w:val="22"/>
          <w:highlight w:val="yellow"/>
        </w:rPr>
        <w:t>, the candidates will be required to show the committee a valid identity document which must be the same as the one used in their application.</w:t>
      </w:r>
    </w:p>
    <w:p w14:paraId="1E5B9DF8" w14:textId="77777777" w:rsidR="001B2B65" w:rsidRPr="00731EC0" w:rsidRDefault="001B2B65" w:rsidP="00731EC0">
      <w:pPr>
        <w:autoSpaceDE w:val="0"/>
        <w:autoSpaceDN w:val="0"/>
        <w:adjustRightInd w:val="0"/>
        <w:spacing w:line="276" w:lineRule="auto"/>
        <w:jc w:val="both"/>
        <w:rPr>
          <w:rFonts w:ascii="Arial" w:hAnsi="Arial" w:cs="Arial"/>
          <w:sz w:val="22"/>
          <w:szCs w:val="22"/>
        </w:rPr>
      </w:pPr>
      <w:r>
        <w:rPr>
          <w:rFonts w:ascii="Arial" w:hAnsi="Arial"/>
          <w:sz w:val="22"/>
          <w:highlight w:val="yellow"/>
        </w:rPr>
        <w:t xml:space="preserve">The interview will be held in public so as to ensure maximum participation. </w:t>
      </w:r>
    </w:p>
    <w:p w14:paraId="58923121" w14:textId="77777777" w:rsidR="007C70ED" w:rsidRPr="00731EC0" w:rsidRDefault="007C70ED" w:rsidP="00731EC0">
      <w:pPr>
        <w:pStyle w:val="Corpotesto"/>
        <w:spacing w:after="0" w:line="276" w:lineRule="auto"/>
        <w:jc w:val="both"/>
        <w:rPr>
          <w:rFonts w:cs="Arial"/>
          <w:sz w:val="22"/>
          <w:szCs w:val="22"/>
        </w:rPr>
      </w:pPr>
    </w:p>
    <w:p w14:paraId="6071503C" w14:textId="625E593C" w:rsidR="009027A1" w:rsidRPr="00731EC0" w:rsidRDefault="009027A1" w:rsidP="00731EC0">
      <w:pPr>
        <w:pStyle w:val="Corpotesto"/>
        <w:spacing w:after="0" w:line="276" w:lineRule="auto"/>
        <w:jc w:val="both"/>
        <w:rPr>
          <w:rFonts w:cs="Arial"/>
          <w:sz w:val="22"/>
          <w:szCs w:val="22"/>
        </w:rPr>
      </w:pPr>
      <w:r>
        <w:rPr>
          <w:sz w:val="22"/>
        </w:rPr>
        <w:t>With regard to course units forming part of international curricula and degree programmes, the selection committee has the power to call candidates to attend an interview in order to assess their English language skills.</w:t>
      </w:r>
    </w:p>
    <w:p w14:paraId="5AF2B96B" w14:textId="77777777" w:rsidR="007C70ED" w:rsidRPr="00731EC0" w:rsidRDefault="007C70ED" w:rsidP="00731EC0">
      <w:pPr>
        <w:tabs>
          <w:tab w:val="left" w:pos="397"/>
        </w:tabs>
        <w:spacing w:line="276" w:lineRule="auto"/>
        <w:jc w:val="both"/>
        <w:rPr>
          <w:rFonts w:ascii="Arial" w:hAnsi="Arial" w:cs="Arial"/>
          <w:sz w:val="22"/>
          <w:szCs w:val="22"/>
        </w:rPr>
      </w:pPr>
    </w:p>
    <w:p w14:paraId="7620005C" w14:textId="601D3121" w:rsidR="009027A1" w:rsidRPr="00731EC0" w:rsidRDefault="009027A1" w:rsidP="00731EC0">
      <w:pPr>
        <w:tabs>
          <w:tab w:val="left" w:pos="397"/>
        </w:tabs>
        <w:spacing w:line="276" w:lineRule="auto"/>
        <w:jc w:val="both"/>
        <w:rPr>
          <w:rFonts w:ascii="Arial" w:hAnsi="Arial" w:cs="Arial"/>
          <w:sz w:val="22"/>
          <w:szCs w:val="22"/>
        </w:rPr>
      </w:pPr>
      <w:r>
        <w:rPr>
          <w:rFonts w:ascii="Arial" w:hAnsi="Arial"/>
          <w:sz w:val="22"/>
        </w:rPr>
        <w:t>Given equal merit, qualifications such as PhD degrees, medical specialisations, national scientific qualification, or equivalent qualifications obtained abroad will be considered preferential for the purposes of the aforementioned appointments. Particularly significant professional certifications may be considered.</w:t>
      </w:r>
    </w:p>
    <w:p w14:paraId="44BABF36" w14:textId="1C2128AA" w:rsidR="009027A1" w:rsidRPr="00731EC0" w:rsidRDefault="009027A1" w:rsidP="00731EC0">
      <w:pPr>
        <w:tabs>
          <w:tab w:val="left" w:pos="397"/>
        </w:tabs>
        <w:spacing w:line="276" w:lineRule="auto"/>
        <w:jc w:val="both"/>
        <w:rPr>
          <w:rFonts w:ascii="Arial" w:hAnsi="Arial" w:cs="Arial"/>
          <w:sz w:val="22"/>
          <w:szCs w:val="22"/>
        </w:rPr>
      </w:pPr>
      <w:r>
        <w:rPr>
          <w:rFonts w:ascii="Arial" w:hAnsi="Arial"/>
          <w:sz w:val="22"/>
        </w:rPr>
        <w:t>Where there is a tie in terms of merit and qualifications, preference will be given to the younger candidate.</w:t>
      </w:r>
    </w:p>
    <w:p w14:paraId="170E6A26" w14:textId="77777777" w:rsidR="000B0558" w:rsidRPr="00731EC0" w:rsidRDefault="000B0558" w:rsidP="00731EC0">
      <w:pPr>
        <w:tabs>
          <w:tab w:val="left" w:pos="397"/>
        </w:tabs>
        <w:spacing w:line="276" w:lineRule="auto"/>
        <w:jc w:val="both"/>
        <w:rPr>
          <w:rFonts w:ascii="Arial" w:hAnsi="Arial" w:cs="Arial"/>
          <w:color w:val="000000"/>
          <w:sz w:val="22"/>
          <w:szCs w:val="22"/>
        </w:rPr>
      </w:pPr>
    </w:p>
    <w:p w14:paraId="1F0AFC90" w14:textId="77777777" w:rsidR="000B0558" w:rsidRPr="00731EC0" w:rsidRDefault="000B0558" w:rsidP="00731EC0">
      <w:pPr>
        <w:autoSpaceDE w:val="0"/>
        <w:autoSpaceDN w:val="0"/>
        <w:adjustRightInd w:val="0"/>
        <w:spacing w:line="276" w:lineRule="auto"/>
        <w:jc w:val="both"/>
        <w:rPr>
          <w:rFonts w:ascii="Arial" w:hAnsi="Arial" w:cs="Arial"/>
          <w:b/>
          <w:bCs/>
          <w:sz w:val="22"/>
          <w:szCs w:val="22"/>
        </w:rPr>
      </w:pPr>
      <w:r>
        <w:rPr>
          <w:rFonts w:ascii="Arial" w:hAnsi="Arial"/>
          <w:b/>
          <w:sz w:val="22"/>
        </w:rPr>
        <w:t>7. Publication of the ranking list</w:t>
      </w:r>
    </w:p>
    <w:p w14:paraId="0387E21B" w14:textId="729556CF" w:rsidR="000B0558" w:rsidRPr="00731EC0" w:rsidRDefault="000B0558" w:rsidP="00731EC0">
      <w:pPr>
        <w:autoSpaceDE w:val="0"/>
        <w:autoSpaceDN w:val="0"/>
        <w:adjustRightInd w:val="0"/>
        <w:spacing w:line="276" w:lineRule="auto"/>
        <w:jc w:val="both"/>
        <w:rPr>
          <w:rFonts w:ascii="Arial" w:hAnsi="Arial" w:cs="Arial"/>
          <w:color w:val="FF0000"/>
          <w:sz w:val="22"/>
          <w:szCs w:val="22"/>
        </w:rPr>
      </w:pPr>
      <w:bookmarkStart w:id="8" w:name="_Hlk126135174"/>
      <w:r>
        <w:rPr>
          <w:rFonts w:ascii="Arial" w:hAnsi="Arial"/>
          <w:sz w:val="22"/>
        </w:rPr>
        <w:t>The ranking list of suitable candidates will be valid exclusively for the 2023/24 academic year and will be published on (</w:t>
      </w:r>
      <w:r>
        <w:rPr>
          <w:rFonts w:ascii="Arial" w:hAnsi="Arial"/>
          <w:color w:val="FF0000"/>
          <w:sz w:val="22"/>
          <w:highlight w:val="yellow"/>
        </w:rPr>
        <w:t>specify the page link</w:t>
      </w:r>
      <w:r>
        <w:rPr>
          <w:rFonts w:ascii="Arial" w:hAnsi="Arial"/>
          <w:sz w:val="22"/>
        </w:rPr>
        <w:t>).</w:t>
      </w:r>
    </w:p>
    <w:bookmarkEnd w:id="8"/>
    <w:p w14:paraId="140C4BE0" w14:textId="77777777" w:rsidR="00FE3CA8" w:rsidRPr="00731EC0" w:rsidRDefault="00FE3CA8" w:rsidP="00731EC0">
      <w:pPr>
        <w:autoSpaceDE w:val="0"/>
        <w:autoSpaceDN w:val="0"/>
        <w:adjustRightInd w:val="0"/>
        <w:spacing w:line="276" w:lineRule="auto"/>
        <w:jc w:val="both"/>
        <w:rPr>
          <w:rFonts w:ascii="Arial" w:hAnsi="Arial" w:cs="Arial"/>
          <w:b/>
          <w:bCs/>
          <w:sz w:val="22"/>
          <w:szCs w:val="22"/>
        </w:rPr>
      </w:pPr>
    </w:p>
    <w:p w14:paraId="1F14F998" w14:textId="42F0341E" w:rsidR="000B0558" w:rsidRPr="00731EC0" w:rsidRDefault="000B0558" w:rsidP="00731EC0">
      <w:pPr>
        <w:autoSpaceDE w:val="0"/>
        <w:autoSpaceDN w:val="0"/>
        <w:adjustRightInd w:val="0"/>
        <w:spacing w:line="276" w:lineRule="auto"/>
        <w:jc w:val="both"/>
        <w:rPr>
          <w:rFonts w:ascii="Arial" w:hAnsi="Arial" w:cs="Arial"/>
          <w:b/>
          <w:bCs/>
          <w:sz w:val="22"/>
          <w:szCs w:val="22"/>
        </w:rPr>
      </w:pPr>
      <w:r>
        <w:rPr>
          <w:rFonts w:ascii="Arial" w:hAnsi="Arial"/>
          <w:b/>
          <w:sz w:val="22"/>
        </w:rPr>
        <w:t>8. Obligations of the successful candidate</w:t>
      </w:r>
    </w:p>
    <w:p w14:paraId="02B80547" w14:textId="3DF31E49" w:rsidR="000B0558" w:rsidRPr="00731EC0" w:rsidRDefault="000B0558" w:rsidP="00731EC0">
      <w:pPr>
        <w:autoSpaceDE w:val="0"/>
        <w:autoSpaceDN w:val="0"/>
        <w:adjustRightInd w:val="0"/>
        <w:spacing w:line="276" w:lineRule="auto"/>
        <w:jc w:val="both"/>
        <w:rPr>
          <w:rFonts w:ascii="Arial" w:hAnsi="Arial" w:cs="Arial"/>
          <w:sz w:val="22"/>
          <w:szCs w:val="22"/>
        </w:rPr>
      </w:pPr>
      <w:r>
        <w:rPr>
          <w:rFonts w:ascii="Arial" w:hAnsi="Arial"/>
          <w:sz w:val="22"/>
        </w:rPr>
        <w:t>The successful candidate undertakes to comply with the rules of conduct set out in the Code of Ethics and Conduct, issued pursuant to Law 240/2010 and implementing Presidential Decree 62/2013.</w:t>
      </w:r>
    </w:p>
    <w:p w14:paraId="68AF2C17" w14:textId="4F71C714" w:rsidR="000B0558" w:rsidRPr="00731EC0" w:rsidRDefault="000B0558" w:rsidP="00731EC0">
      <w:pPr>
        <w:autoSpaceDE w:val="0"/>
        <w:autoSpaceDN w:val="0"/>
        <w:adjustRightInd w:val="0"/>
        <w:spacing w:line="276" w:lineRule="auto"/>
        <w:jc w:val="both"/>
        <w:rPr>
          <w:rFonts w:ascii="Arial" w:hAnsi="Arial" w:cs="Arial"/>
          <w:sz w:val="22"/>
          <w:szCs w:val="22"/>
        </w:rPr>
      </w:pPr>
      <w:r>
        <w:rPr>
          <w:rFonts w:ascii="Arial" w:hAnsi="Arial"/>
          <w:sz w:val="22"/>
        </w:rPr>
        <w:t>The candidate also undertakes to read carefully the following documents:</w:t>
      </w:r>
    </w:p>
    <w:p w14:paraId="34984B7A" w14:textId="730FEA69" w:rsidR="000B0558" w:rsidRPr="00731EC0" w:rsidRDefault="000B0558" w:rsidP="00727F56">
      <w:pPr>
        <w:autoSpaceDE w:val="0"/>
        <w:autoSpaceDN w:val="0"/>
        <w:adjustRightInd w:val="0"/>
        <w:spacing w:line="276" w:lineRule="auto"/>
        <w:ind w:firstLine="708"/>
        <w:jc w:val="both"/>
        <w:rPr>
          <w:rFonts w:ascii="Arial" w:hAnsi="Arial" w:cs="Arial"/>
          <w:sz w:val="22"/>
          <w:szCs w:val="22"/>
        </w:rPr>
      </w:pPr>
      <w:r>
        <w:rPr>
          <w:rFonts w:ascii="Arial" w:hAnsi="Arial"/>
          <w:sz w:val="22"/>
        </w:rPr>
        <w:t>- University Regulations governing teaching and tutoring contracts;</w:t>
      </w:r>
    </w:p>
    <w:p w14:paraId="51945F96" w14:textId="44A0C5FD" w:rsidR="000B0558" w:rsidRPr="00731EC0" w:rsidRDefault="000B0558" w:rsidP="00727F56">
      <w:pPr>
        <w:autoSpaceDE w:val="0"/>
        <w:autoSpaceDN w:val="0"/>
        <w:adjustRightInd w:val="0"/>
        <w:spacing w:line="276" w:lineRule="auto"/>
        <w:ind w:firstLine="708"/>
        <w:jc w:val="both"/>
        <w:rPr>
          <w:rFonts w:ascii="Arial" w:hAnsi="Arial" w:cs="Arial"/>
          <w:sz w:val="22"/>
          <w:szCs w:val="22"/>
        </w:rPr>
      </w:pPr>
      <w:r>
        <w:rPr>
          <w:rFonts w:ascii="Arial" w:hAnsi="Arial"/>
          <w:sz w:val="22"/>
        </w:rPr>
        <w:t>- Information on the processing of personal data;</w:t>
      </w:r>
    </w:p>
    <w:p w14:paraId="4423D648" w14:textId="66D860E3" w:rsidR="000B0558" w:rsidRPr="00731EC0" w:rsidRDefault="000B0558" w:rsidP="00727F56">
      <w:pPr>
        <w:autoSpaceDE w:val="0"/>
        <w:autoSpaceDN w:val="0"/>
        <w:adjustRightInd w:val="0"/>
        <w:spacing w:line="276" w:lineRule="auto"/>
        <w:ind w:firstLine="708"/>
        <w:jc w:val="both"/>
        <w:rPr>
          <w:rFonts w:ascii="Arial" w:hAnsi="Arial" w:cs="Arial"/>
          <w:sz w:val="22"/>
          <w:szCs w:val="22"/>
        </w:rPr>
      </w:pPr>
      <w:r>
        <w:rPr>
          <w:rFonts w:ascii="Arial" w:hAnsi="Arial"/>
          <w:sz w:val="22"/>
        </w:rPr>
        <w:t>- Health and Safety Manual.</w:t>
      </w:r>
    </w:p>
    <w:p w14:paraId="7637F1BB" w14:textId="5B418725" w:rsidR="007F59B9" w:rsidRPr="00731EC0" w:rsidRDefault="007F59B9" w:rsidP="00731EC0">
      <w:pPr>
        <w:autoSpaceDE w:val="0"/>
        <w:autoSpaceDN w:val="0"/>
        <w:adjustRightInd w:val="0"/>
        <w:spacing w:line="276" w:lineRule="auto"/>
        <w:jc w:val="both"/>
        <w:rPr>
          <w:rFonts w:ascii="Arial" w:hAnsi="Arial" w:cs="Arial"/>
          <w:color w:val="ED7D31" w:themeColor="accent2"/>
          <w:sz w:val="22"/>
          <w:szCs w:val="22"/>
        </w:rPr>
      </w:pPr>
    </w:p>
    <w:p w14:paraId="50CCD16B" w14:textId="77777777" w:rsidR="009B10B3" w:rsidRPr="009B10B3" w:rsidRDefault="009B10B3" w:rsidP="009B10B3">
      <w:pPr>
        <w:tabs>
          <w:tab w:val="left" w:pos="397"/>
        </w:tabs>
        <w:spacing w:line="276" w:lineRule="auto"/>
        <w:jc w:val="both"/>
        <w:rPr>
          <w:rFonts w:ascii="Arial" w:hAnsi="Arial"/>
          <w:sz w:val="22"/>
        </w:rPr>
      </w:pPr>
      <w:bookmarkStart w:id="9" w:name="_Hlk124327979"/>
      <w:r w:rsidRPr="009B10B3">
        <w:rPr>
          <w:rFonts w:ascii="Arial" w:hAnsi="Arial"/>
          <w:sz w:val="22"/>
        </w:rPr>
        <w:t xml:space="preserve">The successful candidate further undertakes to comply with occupational health and safety training obligations, as well as on personal data protection, see the following Intranet page: </w:t>
      </w:r>
    </w:p>
    <w:p w14:paraId="7BEA8C27" w14:textId="5C8AD6FA" w:rsidR="007F59B9" w:rsidRPr="00731EC0" w:rsidRDefault="001C7181" w:rsidP="009B10B3">
      <w:pPr>
        <w:autoSpaceDE w:val="0"/>
        <w:autoSpaceDN w:val="0"/>
        <w:adjustRightInd w:val="0"/>
        <w:spacing w:line="276" w:lineRule="auto"/>
        <w:jc w:val="both"/>
        <w:rPr>
          <w:rFonts w:ascii="Arial" w:hAnsi="Arial" w:cs="Arial"/>
          <w:color w:val="ED7D31" w:themeColor="accent2"/>
          <w:sz w:val="22"/>
          <w:szCs w:val="22"/>
        </w:rPr>
      </w:pPr>
      <w:hyperlink r:id="rId12" w:history="1">
        <w:r w:rsidR="009B10B3" w:rsidRPr="00256D7F">
          <w:rPr>
            <w:rStyle w:val="Collegamentoipertestuale"/>
            <w:rFonts w:ascii="Arial" w:hAnsi="Arial" w:cs="Arial"/>
            <w:sz w:val="22"/>
            <w:szCs w:val="22"/>
          </w:rPr>
          <w:t>https://intranet.unibo.it/RisorseUmane/Web3/Pagine/DocentiContrFormazioneObbligatoria.aspx</w:t>
        </w:r>
      </w:hyperlink>
      <w:r w:rsidR="007F59B9">
        <w:rPr>
          <w:rFonts w:ascii="Arial" w:hAnsi="Arial"/>
          <w:sz w:val="22"/>
        </w:rPr>
        <w:t>.</w:t>
      </w:r>
    </w:p>
    <w:bookmarkEnd w:id="9"/>
    <w:p w14:paraId="57AF2B5C" w14:textId="77777777" w:rsidR="00E43A7E" w:rsidRPr="00731EC0" w:rsidRDefault="00E43A7E" w:rsidP="00731EC0">
      <w:pPr>
        <w:tabs>
          <w:tab w:val="left" w:pos="397"/>
        </w:tabs>
        <w:spacing w:line="276" w:lineRule="auto"/>
        <w:jc w:val="both"/>
        <w:rPr>
          <w:rFonts w:ascii="Arial" w:hAnsi="Arial" w:cs="Arial"/>
          <w:sz w:val="22"/>
          <w:szCs w:val="22"/>
        </w:rPr>
      </w:pPr>
    </w:p>
    <w:p w14:paraId="15839525" w14:textId="75C0FF62" w:rsidR="000B0558" w:rsidRPr="00731EC0" w:rsidRDefault="000B0558" w:rsidP="00731EC0">
      <w:pPr>
        <w:tabs>
          <w:tab w:val="left" w:pos="397"/>
        </w:tabs>
        <w:spacing w:line="276" w:lineRule="auto"/>
        <w:jc w:val="both"/>
        <w:rPr>
          <w:rFonts w:ascii="Arial" w:hAnsi="Arial" w:cs="Arial"/>
          <w:sz w:val="22"/>
          <w:szCs w:val="22"/>
        </w:rPr>
      </w:pPr>
      <w:r>
        <w:rPr>
          <w:rFonts w:ascii="Arial" w:hAnsi="Arial"/>
          <w:sz w:val="22"/>
        </w:rPr>
        <w:t>If the successful candidate is a research fellow, prior to starting the activity, they must obtain the relative authorisation in accordance with Article 14 of the Regulations governing research fellowships.</w:t>
      </w:r>
    </w:p>
    <w:p w14:paraId="08125967" w14:textId="77777777" w:rsidR="00B56210" w:rsidRPr="00731EC0" w:rsidRDefault="00B56210" w:rsidP="00731EC0">
      <w:pPr>
        <w:tabs>
          <w:tab w:val="left" w:pos="397"/>
        </w:tabs>
        <w:spacing w:line="276" w:lineRule="auto"/>
        <w:jc w:val="both"/>
        <w:rPr>
          <w:rFonts w:ascii="Arial" w:hAnsi="Arial" w:cs="Arial"/>
          <w:sz w:val="22"/>
          <w:szCs w:val="22"/>
        </w:rPr>
      </w:pPr>
    </w:p>
    <w:p w14:paraId="5C09A7EA" w14:textId="2DAAB0C2" w:rsidR="000B0558" w:rsidRPr="00731EC0" w:rsidRDefault="00E6563F" w:rsidP="00731EC0">
      <w:pPr>
        <w:autoSpaceDE w:val="0"/>
        <w:autoSpaceDN w:val="0"/>
        <w:adjustRightInd w:val="0"/>
        <w:spacing w:line="276" w:lineRule="auto"/>
        <w:jc w:val="both"/>
        <w:rPr>
          <w:rFonts w:ascii="Arial" w:hAnsi="Arial" w:cs="Arial"/>
          <w:b/>
          <w:bCs/>
          <w:sz w:val="22"/>
          <w:szCs w:val="22"/>
        </w:rPr>
      </w:pPr>
      <w:r>
        <w:rPr>
          <w:rFonts w:ascii="Arial" w:hAnsi="Arial"/>
          <w:b/>
          <w:sz w:val="22"/>
        </w:rPr>
        <w:t>9. Safeguarding provision</w:t>
      </w:r>
    </w:p>
    <w:p w14:paraId="23AE554B" w14:textId="77777777" w:rsidR="007C70ED" w:rsidRPr="00731EC0" w:rsidRDefault="007C70ED" w:rsidP="00731EC0">
      <w:pPr>
        <w:autoSpaceDE w:val="0"/>
        <w:autoSpaceDN w:val="0"/>
        <w:adjustRightInd w:val="0"/>
        <w:spacing w:line="276" w:lineRule="auto"/>
        <w:jc w:val="both"/>
        <w:rPr>
          <w:rFonts w:ascii="Arial" w:hAnsi="Arial" w:cs="Arial"/>
          <w:sz w:val="22"/>
          <w:szCs w:val="22"/>
        </w:rPr>
      </w:pPr>
      <w:r>
        <w:rPr>
          <w:rFonts w:ascii="Arial" w:hAnsi="Arial"/>
          <w:sz w:val="22"/>
        </w:rPr>
        <w:t>By submitting an application in this selection procedure, the candidate accepts every clause and condition contained therein.</w:t>
      </w:r>
    </w:p>
    <w:p w14:paraId="797B99E4" w14:textId="1D4E08A6" w:rsidR="000B0558" w:rsidRPr="00731EC0" w:rsidRDefault="000B0558" w:rsidP="00731EC0">
      <w:pPr>
        <w:autoSpaceDE w:val="0"/>
        <w:autoSpaceDN w:val="0"/>
        <w:adjustRightInd w:val="0"/>
        <w:spacing w:line="276" w:lineRule="auto"/>
        <w:jc w:val="both"/>
        <w:rPr>
          <w:rFonts w:ascii="Arial" w:hAnsi="Arial" w:cs="Arial"/>
          <w:sz w:val="22"/>
          <w:szCs w:val="22"/>
        </w:rPr>
      </w:pPr>
      <w:bookmarkStart w:id="10" w:name="_Hlk124328045"/>
      <w:r>
        <w:rPr>
          <w:rFonts w:ascii="Arial" w:hAnsi="Arial"/>
          <w:sz w:val="22"/>
        </w:rPr>
        <w:t>The signing of the contract with the successful candidate will be conditional upon compliance with Article 8 of the Regulations</w:t>
      </w:r>
      <w:bookmarkEnd w:id="10"/>
      <w:r>
        <w:rPr>
          <w:rFonts w:ascii="Arial" w:hAnsi="Arial"/>
          <w:sz w:val="22"/>
        </w:rPr>
        <w:t>.</w:t>
      </w:r>
    </w:p>
    <w:p w14:paraId="15CBB086" w14:textId="77777777" w:rsidR="000B0558" w:rsidRPr="00731EC0" w:rsidRDefault="000B0558" w:rsidP="00731EC0">
      <w:pPr>
        <w:autoSpaceDE w:val="0"/>
        <w:autoSpaceDN w:val="0"/>
        <w:adjustRightInd w:val="0"/>
        <w:spacing w:line="276" w:lineRule="auto"/>
        <w:jc w:val="both"/>
        <w:rPr>
          <w:rFonts w:ascii="Arial" w:hAnsi="Arial" w:cs="Arial"/>
          <w:sz w:val="22"/>
          <w:szCs w:val="22"/>
        </w:rPr>
      </w:pPr>
    </w:p>
    <w:p w14:paraId="720A7AB8" w14:textId="2ACEBEBA" w:rsidR="00590F14" w:rsidRPr="00B23A3E" w:rsidRDefault="00590F14" w:rsidP="00590F14">
      <w:pPr>
        <w:autoSpaceDE w:val="0"/>
        <w:autoSpaceDN w:val="0"/>
        <w:adjustRightInd w:val="0"/>
        <w:spacing w:line="276" w:lineRule="auto"/>
        <w:jc w:val="both"/>
        <w:rPr>
          <w:rFonts w:ascii="Arial" w:hAnsi="Arial" w:cs="Arial"/>
          <w:b/>
          <w:bCs/>
          <w:sz w:val="22"/>
          <w:szCs w:val="22"/>
        </w:rPr>
      </w:pPr>
      <w:r>
        <w:rPr>
          <w:rFonts w:ascii="Arial" w:hAnsi="Arial"/>
          <w:b/>
          <w:sz w:val="22"/>
        </w:rPr>
        <w:t xml:space="preserve">10. Processing of personal data </w:t>
      </w:r>
    </w:p>
    <w:p w14:paraId="1712E19A" w14:textId="77777777" w:rsidR="00590F14" w:rsidRDefault="00590F14" w:rsidP="00590F14">
      <w:pPr>
        <w:autoSpaceDE w:val="0"/>
        <w:autoSpaceDN w:val="0"/>
        <w:adjustRightInd w:val="0"/>
        <w:spacing w:line="276" w:lineRule="auto"/>
        <w:jc w:val="both"/>
        <w:rPr>
          <w:rFonts w:ascii="Arial" w:hAnsi="Arial"/>
          <w:sz w:val="22"/>
        </w:rPr>
      </w:pPr>
      <w:r w:rsidRPr="00427034">
        <w:rPr>
          <w:rFonts w:ascii="Arial" w:hAnsi="Arial"/>
          <w:sz w:val="22"/>
        </w:rPr>
        <w:t>Pursuant to art. 13 of the Regulation (EU) 679/2016 (GDPR), any personal data provided by the candidates will be collected by the University of Bologna for the purpose of managing the selection procedure and will be processed, including after the contract is awarded, for the purpose of managing the contractual relationship. For further information, please visit the follo</w:t>
      </w:r>
      <w:r>
        <w:rPr>
          <w:rFonts w:ascii="Arial" w:hAnsi="Arial"/>
          <w:sz w:val="22"/>
        </w:rPr>
        <w:t xml:space="preserve">wing link: </w:t>
      </w:r>
      <w:hyperlink r:id="rId13" w:history="1">
        <w:r w:rsidRPr="00F15501">
          <w:rPr>
            <w:rStyle w:val="Collegamentoipertestuale"/>
            <w:rFonts w:ascii="Arial" w:hAnsi="Arial"/>
            <w:sz w:val="22"/>
          </w:rPr>
          <w:t>www.unibo.it/privacy</w:t>
        </w:r>
      </w:hyperlink>
      <w:r>
        <w:rPr>
          <w:rFonts w:ascii="Arial" w:hAnsi="Arial"/>
          <w:sz w:val="22"/>
        </w:rPr>
        <w:t>.</w:t>
      </w:r>
    </w:p>
    <w:p w14:paraId="4DE3BDB3" w14:textId="77777777" w:rsidR="004E0B10" w:rsidRPr="00731EC0" w:rsidRDefault="004E0B10" w:rsidP="00731EC0">
      <w:pPr>
        <w:autoSpaceDE w:val="0"/>
        <w:autoSpaceDN w:val="0"/>
        <w:adjustRightInd w:val="0"/>
        <w:spacing w:line="276" w:lineRule="auto"/>
        <w:jc w:val="both"/>
        <w:rPr>
          <w:rFonts w:ascii="Arial" w:hAnsi="Arial" w:cs="Arial"/>
          <w:sz w:val="22"/>
          <w:szCs w:val="22"/>
        </w:rPr>
      </w:pPr>
    </w:p>
    <w:p w14:paraId="61B95332" w14:textId="087392AD" w:rsidR="00590F14" w:rsidRPr="00B23A3E" w:rsidRDefault="00590F14" w:rsidP="00590F14">
      <w:pPr>
        <w:autoSpaceDE w:val="0"/>
        <w:autoSpaceDN w:val="0"/>
        <w:adjustRightInd w:val="0"/>
        <w:spacing w:line="276" w:lineRule="auto"/>
        <w:jc w:val="both"/>
        <w:rPr>
          <w:rFonts w:ascii="Arial" w:hAnsi="Arial" w:cs="Arial"/>
          <w:sz w:val="22"/>
          <w:szCs w:val="22"/>
        </w:rPr>
      </w:pPr>
      <w:r>
        <w:rPr>
          <w:rFonts w:ascii="Arial" w:hAnsi="Arial"/>
          <w:b/>
          <w:sz w:val="22"/>
        </w:rPr>
        <w:t xml:space="preserve">11. </w:t>
      </w:r>
      <w:r w:rsidRPr="00427034">
        <w:rPr>
          <w:rFonts w:ascii="Arial" w:hAnsi="Arial"/>
          <w:b/>
          <w:sz w:val="22"/>
        </w:rPr>
        <w:t>Procedure Supervisor</w:t>
      </w:r>
    </w:p>
    <w:p w14:paraId="1DB97EF7" w14:textId="77777777" w:rsidR="00590F14" w:rsidRPr="00B23A3E" w:rsidRDefault="00590F14" w:rsidP="00590F14">
      <w:pPr>
        <w:autoSpaceDE w:val="0"/>
        <w:autoSpaceDN w:val="0"/>
        <w:adjustRightInd w:val="0"/>
        <w:spacing w:line="276" w:lineRule="auto"/>
        <w:jc w:val="both"/>
        <w:rPr>
          <w:rFonts w:ascii="Arial" w:hAnsi="Arial" w:cs="Arial"/>
          <w:color w:val="FF0000"/>
          <w:sz w:val="22"/>
          <w:szCs w:val="22"/>
        </w:rPr>
      </w:pPr>
      <w:r>
        <w:rPr>
          <w:rFonts w:ascii="Arial" w:hAnsi="Arial"/>
          <w:sz w:val="22"/>
        </w:rPr>
        <w:t xml:space="preserve">The Procedure Supervisor is </w:t>
      </w:r>
      <w:r>
        <w:rPr>
          <w:rFonts w:ascii="Arial" w:hAnsi="Arial"/>
          <w:color w:val="FF0000"/>
          <w:sz w:val="22"/>
        </w:rPr>
        <w:t>(specify name, role/office)</w:t>
      </w:r>
      <w:r>
        <w:rPr>
          <w:rFonts w:ascii="Arial" w:hAnsi="Arial"/>
          <w:sz w:val="22"/>
        </w:rPr>
        <w:t>.</w:t>
      </w:r>
    </w:p>
    <w:p w14:paraId="70487D21" w14:textId="77777777" w:rsidR="00590F14" w:rsidRPr="00B23A3E" w:rsidRDefault="00590F14" w:rsidP="00590F14">
      <w:pPr>
        <w:autoSpaceDE w:val="0"/>
        <w:autoSpaceDN w:val="0"/>
        <w:adjustRightInd w:val="0"/>
        <w:spacing w:line="276" w:lineRule="auto"/>
        <w:jc w:val="both"/>
        <w:rPr>
          <w:rFonts w:ascii="Arial" w:hAnsi="Arial" w:cs="Arial"/>
          <w:color w:val="FF0000"/>
          <w:sz w:val="22"/>
          <w:szCs w:val="22"/>
        </w:rPr>
      </w:pPr>
      <w:r>
        <w:rPr>
          <w:rFonts w:ascii="Arial" w:hAnsi="Arial"/>
          <w:sz w:val="22"/>
        </w:rPr>
        <w:t xml:space="preserve">For further information, please contact: </w:t>
      </w:r>
      <w:r>
        <w:rPr>
          <w:rFonts w:ascii="Arial" w:hAnsi="Arial"/>
          <w:color w:val="FF0000"/>
          <w:sz w:val="22"/>
        </w:rPr>
        <w:t>(specify name, role/office, telephone number, email).</w:t>
      </w:r>
    </w:p>
    <w:p w14:paraId="212CEBC9" w14:textId="11D9C26B" w:rsidR="00AE2D3E" w:rsidRPr="00731EC0" w:rsidRDefault="00AE2D3E" w:rsidP="00731EC0">
      <w:pPr>
        <w:pStyle w:val="testoxRiferimento"/>
        <w:tabs>
          <w:tab w:val="left" w:pos="2127"/>
        </w:tabs>
        <w:spacing w:line="276" w:lineRule="auto"/>
        <w:rPr>
          <w:rFonts w:ascii="Arial" w:hAnsi="Arial" w:cs="Arial"/>
          <w:position w:val="6"/>
          <w:sz w:val="22"/>
          <w:szCs w:val="22"/>
        </w:rPr>
      </w:pPr>
    </w:p>
    <w:p w14:paraId="2986D22A" w14:textId="59ED94B3" w:rsidR="00F422ED" w:rsidRPr="00731EC0" w:rsidRDefault="003E74E5" w:rsidP="00731EC0">
      <w:pPr>
        <w:pStyle w:val="Corpotesto"/>
        <w:spacing w:after="0" w:line="276" w:lineRule="auto"/>
        <w:ind w:left="5664" w:firstLine="708"/>
        <w:jc w:val="both"/>
        <w:rPr>
          <w:rFonts w:cs="Arial"/>
          <w:sz w:val="22"/>
          <w:szCs w:val="22"/>
        </w:rPr>
      </w:pPr>
      <w:r>
        <w:rPr>
          <w:sz w:val="22"/>
        </w:rPr>
        <w:t xml:space="preserve">Signature </w:t>
      </w:r>
    </w:p>
    <w:p w14:paraId="3E5EA228" w14:textId="3D518B0F" w:rsidR="00FF27B0" w:rsidRPr="00731EC0" w:rsidRDefault="00AC357A" w:rsidP="00731EC0">
      <w:pPr>
        <w:pStyle w:val="Corpotesto"/>
        <w:spacing w:after="0" w:line="276" w:lineRule="auto"/>
        <w:ind w:left="4821" w:firstLine="708"/>
        <w:jc w:val="both"/>
        <w:rPr>
          <w:rFonts w:cs="Arial"/>
          <w:color w:val="FF0000"/>
          <w:sz w:val="22"/>
          <w:szCs w:val="22"/>
        </w:rPr>
      </w:pPr>
      <w:r>
        <w:rPr>
          <w:color w:val="FF0000"/>
          <w:sz w:val="22"/>
        </w:rPr>
        <w:t xml:space="preserve">         Head of Division </w:t>
      </w:r>
    </w:p>
    <w:p w14:paraId="7112F65F" w14:textId="7C509823" w:rsidR="00FF27B0" w:rsidRPr="00731EC0" w:rsidRDefault="00F422ED" w:rsidP="00731EC0">
      <w:pPr>
        <w:pStyle w:val="Corpotesto"/>
        <w:spacing w:after="0" w:line="276" w:lineRule="auto"/>
        <w:ind w:firstLine="5529"/>
        <w:jc w:val="both"/>
        <w:rPr>
          <w:rFonts w:cs="Arial"/>
          <w:color w:val="FF0000"/>
          <w:sz w:val="22"/>
          <w:szCs w:val="22"/>
        </w:rPr>
      </w:pPr>
      <w:r>
        <w:rPr>
          <w:color w:val="FF0000"/>
          <w:sz w:val="22"/>
        </w:rPr>
        <w:t xml:space="preserve">     (name and surname)</w:t>
      </w:r>
    </w:p>
    <w:p w14:paraId="1E77F71E" w14:textId="69AD8F03" w:rsidR="00A60D03" w:rsidRPr="00094E2C" w:rsidRDefault="00A60D03" w:rsidP="00CE02D7">
      <w:pPr>
        <w:autoSpaceDE w:val="0"/>
        <w:autoSpaceDN w:val="0"/>
        <w:adjustRightInd w:val="0"/>
        <w:spacing w:line="360" w:lineRule="auto"/>
        <w:jc w:val="both"/>
        <w:rPr>
          <w:rFonts w:ascii="Arial" w:hAnsi="Arial" w:cs="Arial"/>
          <w:color w:val="000000"/>
          <w:sz w:val="22"/>
          <w:szCs w:val="22"/>
        </w:rPr>
      </w:pPr>
    </w:p>
    <w:sectPr w:rsidR="00A60D03" w:rsidRPr="00094E2C" w:rsidSect="00CB2C52">
      <w:headerReference w:type="default" r:id="rId14"/>
      <w:pgSz w:w="12242" w:h="15842" w:code="1"/>
      <w:pgMar w:top="1418" w:right="2041" w:bottom="851" w:left="153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03AD7" w14:textId="77777777" w:rsidR="00B947E8" w:rsidRDefault="00B947E8">
      <w:r>
        <w:separator/>
      </w:r>
    </w:p>
  </w:endnote>
  <w:endnote w:type="continuationSeparator" w:id="0">
    <w:p w14:paraId="7857DAF4" w14:textId="77777777" w:rsidR="00B947E8" w:rsidRDefault="00B94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4ED20" w14:textId="77777777" w:rsidR="00B947E8" w:rsidRDefault="00B947E8">
      <w:r>
        <w:separator/>
      </w:r>
    </w:p>
  </w:footnote>
  <w:footnote w:type="continuationSeparator" w:id="0">
    <w:p w14:paraId="427CC7DC" w14:textId="77777777" w:rsidR="00B947E8" w:rsidRDefault="00B947E8">
      <w:r>
        <w:continuationSeparator/>
      </w:r>
    </w:p>
  </w:footnote>
  <w:footnote w:id="1">
    <w:p w14:paraId="15366BDF" w14:textId="183AC9AE" w:rsidR="00094E2C" w:rsidRPr="00257C03" w:rsidRDefault="00094E2C" w:rsidP="00094E2C">
      <w:pPr>
        <w:pStyle w:val="msolistparagraph0"/>
        <w:ind w:left="0"/>
        <w:jc w:val="both"/>
        <w:rPr>
          <w:rFonts w:ascii="Arial" w:hAnsi="Arial" w:cs="Arial"/>
          <w:sz w:val="16"/>
          <w:szCs w:val="16"/>
        </w:rPr>
      </w:pPr>
      <w:r>
        <w:rPr>
          <w:rStyle w:val="Rimandonotaapidipagina"/>
          <w:rFonts w:ascii="Arial" w:hAnsi="Arial" w:cs="Arial"/>
        </w:rPr>
        <w:footnoteRef/>
      </w:r>
      <w:r>
        <w:t xml:space="preserve"> </w:t>
      </w:r>
      <w:r>
        <w:rPr>
          <w:rFonts w:ascii="Arial" w:hAnsi="Arial"/>
          <w:sz w:val="16"/>
        </w:rPr>
        <w:t xml:space="preserve">If employment ended in or prior to the year 2011, the retirement age is 61 years for women and 65 years for men. If employment ended in or prior to the year 2012, the retirement age is 66 years for both men and women; if the employee is entitled to pension under the rules in force prior to 1 January 2012, the requirements indicated in the previous point remain applicable. If employment ended between 2013 and 2015, the retirement age is 66 years and 3 months for both men and women; if the employee is entitled to pension under the rules in force prior to 1 January 2013, the requirements indicated in the previous points remain applicable. If employment ended between 2016 and 2018, the retirement age is 66 years and 7 months for both men and women; if the employee is entitled to pension under the rules in force prior to 1 January 2016, the requirements indicated in the previous points remain applicable. If employment ended or will end between 2019 and 2024, the retirement age is 67 years for both men and women. If the employee is entitled to pension under the rules in force prior to 1 January 2019, the requirements indicated in the previous points remain applicable. </w:t>
      </w:r>
    </w:p>
    <w:p w14:paraId="63D505F4" w14:textId="77777777" w:rsidR="00094E2C" w:rsidRPr="00257C03" w:rsidRDefault="00094E2C" w:rsidP="00094E2C">
      <w:pPr>
        <w:pStyle w:val="Testonotaapidipagina"/>
        <w:jc w:val="both"/>
        <w:rPr>
          <w:rFonts w:ascii="Arial" w:hAnsi="Arial" w:cs="Arial"/>
        </w:rPr>
      </w:pPr>
    </w:p>
  </w:footnote>
  <w:footnote w:id="2">
    <w:p w14:paraId="56A3144C" w14:textId="68404E98" w:rsidR="002425E1" w:rsidRPr="00094E2C" w:rsidRDefault="00790239" w:rsidP="00A942AF">
      <w:pPr>
        <w:jc w:val="both"/>
        <w:rPr>
          <w:rFonts w:ascii="Arial" w:hAnsi="Arial" w:cs="Arial"/>
          <w:sz w:val="16"/>
          <w:szCs w:val="16"/>
        </w:rPr>
      </w:pPr>
      <w:r>
        <w:rPr>
          <w:rStyle w:val="Rimandonotaapidipagina"/>
          <w:rFonts w:ascii="Arial" w:hAnsi="Arial" w:cs="Arial"/>
          <w:sz w:val="16"/>
          <w:szCs w:val="16"/>
        </w:rPr>
        <w:footnoteRef/>
      </w:r>
      <w:r>
        <w:rPr>
          <w:rFonts w:ascii="Arial" w:hAnsi="Arial"/>
          <w:sz w:val="16"/>
        </w:rPr>
        <w:t xml:space="preserve"> On 23/9/21, the Academic Senate resolved that also the survey carried out in the 2021/22 academic year will not be used for assessment or competition purposes; however, it will be used in order to improve teaching and highlight strengths and weaknesses, including in the new approaches to lesson delivery that have been tried out, in keeping with the decisions adopted by the Academic Bodies for the second semester of the 2019/20 academic year (meetings of the Academic Senate on 21.04.2020 and of the Board of Governors on 28.04.2020) and for the 2020/21 academic year (meetings of the Academic Senate on 22.09.2020 and of the Board of Governors on 29.09.2020). </w:t>
      </w:r>
    </w:p>
    <w:p w14:paraId="5DA0436C" w14:textId="7B046D3B" w:rsidR="00790239" w:rsidRDefault="00790239" w:rsidP="00790239">
      <w:pPr>
        <w:autoSpaceDE w:val="0"/>
        <w:autoSpaceDN w:val="0"/>
        <w:adjustRightInd w:val="0"/>
        <w:jc w:val="both"/>
      </w:pPr>
      <w:r>
        <w:rPr>
          <w:rFonts w:ascii="Calibri" w:hAnsi="Calibri"/>
          <w:sz w:val="16"/>
        </w:rPr>
        <w:t>.</w:t>
      </w:r>
    </w:p>
  </w:footnote>
  <w:footnote w:id="3">
    <w:p w14:paraId="458B431D" w14:textId="77777777" w:rsidR="003A2D2B" w:rsidRPr="00094E2C" w:rsidRDefault="003A2D2B" w:rsidP="003A2D2B">
      <w:pPr>
        <w:jc w:val="both"/>
        <w:rPr>
          <w:rFonts w:ascii="Arial" w:hAnsi="Arial" w:cs="Arial"/>
          <w:color w:val="292929"/>
          <w:sz w:val="16"/>
          <w:szCs w:val="16"/>
        </w:rPr>
      </w:pPr>
      <w:r>
        <w:rPr>
          <w:rStyle w:val="Rimandonotaapidipagina"/>
          <w:rFonts w:ascii="Arial" w:hAnsi="Arial" w:cs="Arial"/>
          <w:sz w:val="16"/>
          <w:szCs w:val="16"/>
        </w:rPr>
        <w:footnoteRef/>
      </w:r>
      <w:r>
        <w:rPr>
          <w:rFonts w:ascii="Arial" w:hAnsi="Arial"/>
          <w:sz w:val="16"/>
        </w:rPr>
        <w:t xml:space="preserve"> </w:t>
      </w:r>
      <w:r>
        <w:rPr>
          <w:rFonts w:ascii="Arial" w:hAnsi="Arial"/>
          <w:color w:val="292929"/>
          <w:sz w:val="16"/>
        </w:rPr>
        <w:t>The following qualifications are deemed eligible for assessment purposes, provided they relate to the activity to be performed:</w:t>
      </w:r>
    </w:p>
    <w:p w14:paraId="0A9A7C31" w14:textId="77777777" w:rsidR="003A2D2B" w:rsidRPr="00094E2C" w:rsidRDefault="003A2D2B" w:rsidP="003A2D2B">
      <w:pPr>
        <w:numPr>
          <w:ilvl w:val="0"/>
          <w:numId w:val="40"/>
        </w:numPr>
        <w:jc w:val="both"/>
        <w:rPr>
          <w:rFonts w:ascii="Arial" w:hAnsi="Arial" w:cs="Arial"/>
          <w:color w:val="292929"/>
          <w:sz w:val="16"/>
          <w:szCs w:val="16"/>
        </w:rPr>
      </w:pPr>
      <w:r>
        <w:rPr>
          <w:rFonts w:ascii="Arial" w:hAnsi="Arial"/>
          <w:color w:val="292929"/>
          <w:sz w:val="16"/>
        </w:rPr>
        <w:t>evidence of teaching experience gained in an academic environment, supplemented, where possible, with the student feedback;</w:t>
      </w:r>
    </w:p>
    <w:p w14:paraId="639B104E" w14:textId="77777777" w:rsidR="003A2D2B" w:rsidRPr="00094E2C" w:rsidRDefault="003A2D2B" w:rsidP="003A2D2B">
      <w:pPr>
        <w:numPr>
          <w:ilvl w:val="0"/>
          <w:numId w:val="40"/>
        </w:numPr>
        <w:jc w:val="both"/>
        <w:rPr>
          <w:rFonts w:ascii="Arial" w:hAnsi="Arial" w:cs="Arial"/>
          <w:color w:val="292929"/>
          <w:sz w:val="16"/>
          <w:szCs w:val="16"/>
        </w:rPr>
      </w:pPr>
      <w:r>
        <w:rPr>
          <w:rFonts w:ascii="Arial" w:hAnsi="Arial"/>
          <w:color w:val="292929"/>
          <w:sz w:val="16"/>
        </w:rPr>
        <w:t>qualifications obtained (degree, PhD programme degree, specific professional master’s degree, research fellowship, language certificates, specialisation school);</w:t>
      </w:r>
    </w:p>
    <w:p w14:paraId="6FE40B92" w14:textId="43D8E663" w:rsidR="003A2D2B" w:rsidRPr="003A2D2B" w:rsidRDefault="003A2D2B" w:rsidP="003A2D2B">
      <w:pPr>
        <w:numPr>
          <w:ilvl w:val="0"/>
          <w:numId w:val="40"/>
        </w:numPr>
        <w:jc w:val="both"/>
        <w:rPr>
          <w:rFonts w:ascii="Arial" w:hAnsi="Arial" w:cs="Arial"/>
          <w:color w:val="292929"/>
          <w:sz w:val="16"/>
          <w:szCs w:val="16"/>
        </w:rPr>
      </w:pPr>
      <w:r>
        <w:rPr>
          <w:rFonts w:ascii="Arial" w:hAnsi="Arial"/>
          <w:color w:val="292929"/>
          <w:sz w:val="16"/>
        </w:rPr>
        <w:t>publications, if any.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C997F" w14:textId="4E906096" w:rsidR="00A60D03" w:rsidRDefault="00A60D03" w:rsidP="00851CCD">
    <w:pPr>
      <w:pStyle w:val="Corpotesto"/>
      <w:jc w:val="center"/>
      <w:rPr>
        <w:b/>
      </w:rPr>
    </w:pPr>
    <w:r>
      <w:rPr>
        <w:b/>
      </w:rPr>
      <w:t xml:space="preserve"> </w:t>
    </w:r>
  </w:p>
  <w:p w14:paraId="0FBD1E37" w14:textId="77777777" w:rsidR="00027D31" w:rsidRPr="006E10CA" w:rsidRDefault="00027D31" w:rsidP="000E70DC">
    <w:pPr>
      <w:pStyle w:val="Corpotesto"/>
      <w:spacing w:after="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E387A40"/>
    <w:lvl w:ilvl="0">
      <w:numFmt w:val="decimal"/>
      <w:lvlText w:val="*"/>
      <w:lvlJc w:val="left"/>
    </w:lvl>
  </w:abstractNum>
  <w:abstractNum w:abstractNumId="1" w15:restartNumberingAfterBreak="0">
    <w:nsid w:val="038B2688"/>
    <w:multiLevelType w:val="hybridMultilevel"/>
    <w:tmpl w:val="E9AE4EB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D327F6"/>
    <w:multiLevelType w:val="hybridMultilevel"/>
    <w:tmpl w:val="62CE043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DF504B"/>
    <w:multiLevelType w:val="hybridMultilevel"/>
    <w:tmpl w:val="0C5228B0"/>
    <w:lvl w:ilvl="0" w:tplc="07603466">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07310AEB"/>
    <w:multiLevelType w:val="hybridMultilevel"/>
    <w:tmpl w:val="16F62DCE"/>
    <w:lvl w:ilvl="0" w:tplc="0410000F">
      <w:start w:val="1"/>
      <w:numFmt w:val="decimal"/>
      <w:lvlText w:val="%1."/>
      <w:lvlJc w:val="left"/>
      <w:pPr>
        <w:ind w:left="1440" w:hanging="360"/>
      </w:pPr>
      <w:rPr>
        <w:rFonts w:cs="Times New Roman"/>
      </w:rPr>
    </w:lvl>
    <w:lvl w:ilvl="1" w:tplc="04100019">
      <w:start w:val="1"/>
      <w:numFmt w:val="decimal"/>
      <w:lvlText w:val="%2."/>
      <w:lvlJc w:val="left"/>
      <w:pPr>
        <w:tabs>
          <w:tab w:val="num" w:pos="2160"/>
        </w:tabs>
        <w:ind w:left="2160" w:hanging="360"/>
      </w:pPr>
      <w:rPr>
        <w:rFonts w:cs="Times New Roman"/>
      </w:rPr>
    </w:lvl>
    <w:lvl w:ilvl="2" w:tplc="0410001B">
      <w:start w:val="1"/>
      <w:numFmt w:val="decimal"/>
      <w:lvlText w:val="%3."/>
      <w:lvlJc w:val="left"/>
      <w:pPr>
        <w:tabs>
          <w:tab w:val="num" w:pos="2880"/>
        </w:tabs>
        <w:ind w:left="2880" w:hanging="360"/>
      </w:pPr>
      <w:rPr>
        <w:rFonts w:cs="Times New Roman"/>
      </w:rPr>
    </w:lvl>
    <w:lvl w:ilvl="3" w:tplc="0410000F">
      <w:start w:val="1"/>
      <w:numFmt w:val="decimal"/>
      <w:lvlText w:val="%4."/>
      <w:lvlJc w:val="left"/>
      <w:pPr>
        <w:tabs>
          <w:tab w:val="num" w:pos="3600"/>
        </w:tabs>
        <w:ind w:left="3600" w:hanging="360"/>
      </w:pPr>
      <w:rPr>
        <w:rFonts w:cs="Times New Roman"/>
      </w:rPr>
    </w:lvl>
    <w:lvl w:ilvl="4" w:tplc="04100019">
      <w:start w:val="1"/>
      <w:numFmt w:val="decimal"/>
      <w:lvlText w:val="%5."/>
      <w:lvlJc w:val="left"/>
      <w:pPr>
        <w:tabs>
          <w:tab w:val="num" w:pos="4320"/>
        </w:tabs>
        <w:ind w:left="4320" w:hanging="360"/>
      </w:pPr>
      <w:rPr>
        <w:rFonts w:cs="Times New Roman"/>
      </w:rPr>
    </w:lvl>
    <w:lvl w:ilvl="5" w:tplc="0410001B">
      <w:start w:val="1"/>
      <w:numFmt w:val="decimal"/>
      <w:lvlText w:val="%6."/>
      <w:lvlJc w:val="left"/>
      <w:pPr>
        <w:tabs>
          <w:tab w:val="num" w:pos="5040"/>
        </w:tabs>
        <w:ind w:left="5040" w:hanging="360"/>
      </w:pPr>
      <w:rPr>
        <w:rFonts w:cs="Times New Roman"/>
      </w:rPr>
    </w:lvl>
    <w:lvl w:ilvl="6" w:tplc="0410000F">
      <w:start w:val="1"/>
      <w:numFmt w:val="decimal"/>
      <w:lvlText w:val="%7."/>
      <w:lvlJc w:val="left"/>
      <w:pPr>
        <w:tabs>
          <w:tab w:val="num" w:pos="5760"/>
        </w:tabs>
        <w:ind w:left="5760" w:hanging="360"/>
      </w:pPr>
      <w:rPr>
        <w:rFonts w:cs="Times New Roman"/>
      </w:rPr>
    </w:lvl>
    <w:lvl w:ilvl="7" w:tplc="04100019">
      <w:start w:val="1"/>
      <w:numFmt w:val="decimal"/>
      <w:lvlText w:val="%8."/>
      <w:lvlJc w:val="left"/>
      <w:pPr>
        <w:tabs>
          <w:tab w:val="num" w:pos="6480"/>
        </w:tabs>
        <w:ind w:left="6480" w:hanging="360"/>
      </w:pPr>
      <w:rPr>
        <w:rFonts w:cs="Times New Roman"/>
      </w:rPr>
    </w:lvl>
    <w:lvl w:ilvl="8" w:tplc="0410001B">
      <w:start w:val="1"/>
      <w:numFmt w:val="decimal"/>
      <w:lvlText w:val="%9."/>
      <w:lvlJc w:val="left"/>
      <w:pPr>
        <w:tabs>
          <w:tab w:val="num" w:pos="7200"/>
        </w:tabs>
        <w:ind w:left="7200" w:hanging="360"/>
      </w:pPr>
      <w:rPr>
        <w:rFonts w:cs="Times New Roman"/>
      </w:rPr>
    </w:lvl>
  </w:abstractNum>
  <w:abstractNum w:abstractNumId="5" w15:restartNumberingAfterBreak="0">
    <w:nsid w:val="0F2E130C"/>
    <w:multiLevelType w:val="hybridMultilevel"/>
    <w:tmpl w:val="26C6009A"/>
    <w:lvl w:ilvl="0" w:tplc="49E4262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0C10F8"/>
    <w:multiLevelType w:val="hybridMultilevel"/>
    <w:tmpl w:val="ED4AC83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2190D95"/>
    <w:multiLevelType w:val="hybridMultilevel"/>
    <w:tmpl w:val="C0DAFA7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36F320F"/>
    <w:multiLevelType w:val="hybridMultilevel"/>
    <w:tmpl w:val="CAB86EB4"/>
    <w:lvl w:ilvl="0" w:tplc="49E4262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68292B"/>
    <w:multiLevelType w:val="hybridMultilevel"/>
    <w:tmpl w:val="36468332"/>
    <w:lvl w:ilvl="0" w:tplc="63FE5F5A">
      <w:start w:val="1"/>
      <w:numFmt w:val="bullet"/>
      <w:lvlText w:val=""/>
      <w:lvlJc w:val="left"/>
      <w:pPr>
        <w:tabs>
          <w:tab w:val="num" w:pos="780"/>
        </w:tabs>
        <w:ind w:left="780" w:hanging="360"/>
      </w:pPr>
      <w:rPr>
        <w:rFonts w:ascii="Symbol" w:hAnsi="Symbol" w:cs="Times New Roman"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1AAC7A9B"/>
    <w:multiLevelType w:val="hybridMultilevel"/>
    <w:tmpl w:val="6C1876FC"/>
    <w:lvl w:ilvl="0" w:tplc="1A00DEF4">
      <w:start w:val="1"/>
      <w:numFmt w:val="decimal"/>
      <w:lvlText w:val="%1."/>
      <w:lvlJc w:val="left"/>
      <w:pPr>
        <w:ind w:left="720" w:hanging="360"/>
      </w:pPr>
      <w:rPr>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D335F03"/>
    <w:multiLevelType w:val="hybridMultilevel"/>
    <w:tmpl w:val="97229A1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9D42E9"/>
    <w:multiLevelType w:val="hybridMultilevel"/>
    <w:tmpl w:val="55762C1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73141AC"/>
    <w:multiLevelType w:val="hybridMultilevel"/>
    <w:tmpl w:val="5128C5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8062662"/>
    <w:multiLevelType w:val="hybridMultilevel"/>
    <w:tmpl w:val="5F804D5C"/>
    <w:lvl w:ilvl="0" w:tplc="D3444DAA">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B410DD4"/>
    <w:multiLevelType w:val="hybridMultilevel"/>
    <w:tmpl w:val="101AF1F2"/>
    <w:lvl w:ilvl="0" w:tplc="8C787416">
      <w:start w:val="3"/>
      <w:numFmt w:val="bullet"/>
      <w:lvlText w:val=""/>
      <w:lvlJc w:val="left"/>
      <w:pPr>
        <w:tabs>
          <w:tab w:val="num" w:pos="930"/>
        </w:tabs>
        <w:ind w:left="930" w:hanging="57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A10C7D"/>
    <w:multiLevelType w:val="hybridMultilevel"/>
    <w:tmpl w:val="B50AD7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2E2FB3"/>
    <w:multiLevelType w:val="hybridMultilevel"/>
    <w:tmpl w:val="2A58D99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384C0572"/>
    <w:multiLevelType w:val="hybridMultilevel"/>
    <w:tmpl w:val="BE126964"/>
    <w:lvl w:ilvl="0" w:tplc="2D7EBDD2">
      <w:numFmt w:val="bullet"/>
      <w:lvlText w:val=""/>
      <w:lvlJc w:val="left"/>
      <w:pPr>
        <w:tabs>
          <w:tab w:val="num" w:pos="1065"/>
        </w:tabs>
        <w:ind w:left="1065" w:hanging="705"/>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5B1F4B"/>
    <w:multiLevelType w:val="hybridMultilevel"/>
    <w:tmpl w:val="2F088BD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B9F0FE7"/>
    <w:multiLevelType w:val="hybridMultilevel"/>
    <w:tmpl w:val="E98C44C4"/>
    <w:lvl w:ilvl="0" w:tplc="49E4262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A90E01"/>
    <w:multiLevelType w:val="hybridMultilevel"/>
    <w:tmpl w:val="3C96B720"/>
    <w:lvl w:ilvl="0" w:tplc="3CDE7E1A">
      <w:start w:val="70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997F19"/>
    <w:multiLevelType w:val="hybridMultilevel"/>
    <w:tmpl w:val="B69622B4"/>
    <w:lvl w:ilvl="0" w:tplc="7ADCEA70">
      <w:start w:val="1"/>
      <w:numFmt w:val="decimal"/>
      <w:lvlText w:val="%1."/>
      <w:lvlJc w:val="left"/>
      <w:pPr>
        <w:tabs>
          <w:tab w:val="num" w:pos="375"/>
        </w:tabs>
        <w:ind w:left="375" w:hanging="375"/>
      </w:pPr>
      <w:rPr>
        <w:rFonts w:hint="default"/>
      </w:rPr>
    </w:lvl>
    <w:lvl w:ilvl="1" w:tplc="04100017">
      <w:start w:val="1"/>
      <w:numFmt w:val="lowerLetter"/>
      <w:lvlText w:val="%2)"/>
      <w:lvlJc w:val="left"/>
      <w:pPr>
        <w:tabs>
          <w:tab w:val="num" w:pos="1080"/>
        </w:tabs>
        <w:ind w:left="1080" w:hanging="360"/>
      </w:pPr>
      <w:rPr>
        <w:rFont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3" w15:restartNumberingAfterBreak="0">
    <w:nsid w:val="41D261F2"/>
    <w:multiLevelType w:val="singleLevel"/>
    <w:tmpl w:val="7ADCEA70"/>
    <w:lvl w:ilvl="0">
      <w:start w:val="1"/>
      <w:numFmt w:val="decimal"/>
      <w:lvlText w:val="%1."/>
      <w:legacy w:legacy="1" w:legacySpace="0" w:legacyIndent="283"/>
      <w:lvlJc w:val="left"/>
      <w:pPr>
        <w:ind w:left="850" w:hanging="283"/>
      </w:pPr>
    </w:lvl>
  </w:abstractNum>
  <w:abstractNum w:abstractNumId="24" w15:restartNumberingAfterBreak="0">
    <w:nsid w:val="43D86F9B"/>
    <w:multiLevelType w:val="singleLevel"/>
    <w:tmpl w:val="04100017"/>
    <w:lvl w:ilvl="0">
      <w:start w:val="1"/>
      <w:numFmt w:val="lowerLetter"/>
      <w:lvlText w:val="%1)"/>
      <w:lvlJc w:val="left"/>
      <w:pPr>
        <w:tabs>
          <w:tab w:val="num" w:pos="360"/>
        </w:tabs>
        <w:ind w:left="360" w:hanging="360"/>
      </w:pPr>
    </w:lvl>
  </w:abstractNum>
  <w:abstractNum w:abstractNumId="25" w15:restartNumberingAfterBreak="0">
    <w:nsid w:val="49103B4E"/>
    <w:multiLevelType w:val="hybridMultilevel"/>
    <w:tmpl w:val="BB24073E"/>
    <w:lvl w:ilvl="0" w:tplc="7040C804">
      <w:start w:val="1"/>
      <w:numFmt w:val="decimal"/>
      <w:lvlText w:val="%1)"/>
      <w:lvlJc w:val="left"/>
      <w:pPr>
        <w:tabs>
          <w:tab w:val="num" w:pos="765"/>
        </w:tabs>
        <w:ind w:left="765" w:hanging="4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4B845A29"/>
    <w:multiLevelType w:val="hybridMultilevel"/>
    <w:tmpl w:val="8702ED74"/>
    <w:lvl w:ilvl="0" w:tplc="30D48D2E">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9D77E7"/>
    <w:multiLevelType w:val="hybridMultilevel"/>
    <w:tmpl w:val="6D2A77C0"/>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4C21438C"/>
    <w:multiLevelType w:val="hybridMultilevel"/>
    <w:tmpl w:val="3670AD36"/>
    <w:lvl w:ilvl="0" w:tplc="08E20146">
      <w:numFmt w:val="bullet"/>
      <w:lvlText w:val=""/>
      <w:lvlJc w:val="left"/>
      <w:pPr>
        <w:tabs>
          <w:tab w:val="num" w:pos="1065"/>
        </w:tabs>
        <w:ind w:left="1065" w:hanging="705"/>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6D73C6"/>
    <w:multiLevelType w:val="hybridMultilevel"/>
    <w:tmpl w:val="A1389130"/>
    <w:lvl w:ilvl="0" w:tplc="95C894B8">
      <w:start w:val="1"/>
      <w:numFmt w:val="bullet"/>
      <w:lvlText w:val="-"/>
      <w:lvlJc w:val="left"/>
      <w:pPr>
        <w:tabs>
          <w:tab w:val="num" w:pos="360"/>
        </w:tabs>
        <w:ind w:left="360" w:hanging="360"/>
      </w:pPr>
      <w:rPr>
        <w:rFonts w:hint="default"/>
      </w:rPr>
    </w:lvl>
    <w:lvl w:ilvl="1" w:tplc="04100003" w:tentative="1">
      <w:start w:val="1"/>
      <w:numFmt w:val="bullet"/>
      <w:lvlText w:val="o"/>
      <w:lvlJc w:val="left"/>
      <w:pPr>
        <w:tabs>
          <w:tab w:val="num" w:pos="372"/>
        </w:tabs>
        <w:ind w:left="372" w:hanging="360"/>
      </w:pPr>
      <w:rPr>
        <w:rFonts w:ascii="Courier New" w:hAnsi="Courier New" w:hint="default"/>
      </w:rPr>
    </w:lvl>
    <w:lvl w:ilvl="2" w:tplc="04100005" w:tentative="1">
      <w:start w:val="1"/>
      <w:numFmt w:val="bullet"/>
      <w:lvlText w:val=""/>
      <w:lvlJc w:val="left"/>
      <w:pPr>
        <w:tabs>
          <w:tab w:val="num" w:pos="1092"/>
        </w:tabs>
        <w:ind w:left="1092" w:hanging="360"/>
      </w:pPr>
      <w:rPr>
        <w:rFonts w:ascii="Wingdings" w:hAnsi="Wingdings" w:hint="default"/>
      </w:rPr>
    </w:lvl>
    <w:lvl w:ilvl="3" w:tplc="04100001" w:tentative="1">
      <w:start w:val="1"/>
      <w:numFmt w:val="bullet"/>
      <w:lvlText w:val=""/>
      <w:lvlJc w:val="left"/>
      <w:pPr>
        <w:tabs>
          <w:tab w:val="num" w:pos="1812"/>
        </w:tabs>
        <w:ind w:left="1812" w:hanging="360"/>
      </w:pPr>
      <w:rPr>
        <w:rFonts w:ascii="Symbol" w:hAnsi="Symbol" w:hint="default"/>
      </w:rPr>
    </w:lvl>
    <w:lvl w:ilvl="4" w:tplc="04100003" w:tentative="1">
      <w:start w:val="1"/>
      <w:numFmt w:val="bullet"/>
      <w:lvlText w:val="o"/>
      <w:lvlJc w:val="left"/>
      <w:pPr>
        <w:tabs>
          <w:tab w:val="num" w:pos="2532"/>
        </w:tabs>
        <w:ind w:left="2532" w:hanging="360"/>
      </w:pPr>
      <w:rPr>
        <w:rFonts w:ascii="Courier New" w:hAnsi="Courier New" w:hint="default"/>
      </w:rPr>
    </w:lvl>
    <w:lvl w:ilvl="5" w:tplc="04100005" w:tentative="1">
      <w:start w:val="1"/>
      <w:numFmt w:val="bullet"/>
      <w:lvlText w:val=""/>
      <w:lvlJc w:val="left"/>
      <w:pPr>
        <w:tabs>
          <w:tab w:val="num" w:pos="3252"/>
        </w:tabs>
        <w:ind w:left="3252" w:hanging="360"/>
      </w:pPr>
      <w:rPr>
        <w:rFonts w:ascii="Wingdings" w:hAnsi="Wingdings" w:hint="default"/>
      </w:rPr>
    </w:lvl>
    <w:lvl w:ilvl="6" w:tplc="04100001" w:tentative="1">
      <w:start w:val="1"/>
      <w:numFmt w:val="bullet"/>
      <w:lvlText w:val=""/>
      <w:lvlJc w:val="left"/>
      <w:pPr>
        <w:tabs>
          <w:tab w:val="num" w:pos="3972"/>
        </w:tabs>
        <w:ind w:left="3972" w:hanging="360"/>
      </w:pPr>
      <w:rPr>
        <w:rFonts w:ascii="Symbol" w:hAnsi="Symbol" w:hint="default"/>
      </w:rPr>
    </w:lvl>
    <w:lvl w:ilvl="7" w:tplc="04100003" w:tentative="1">
      <w:start w:val="1"/>
      <w:numFmt w:val="bullet"/>
      <w:lvlText w:val="o"/>
      <w:lvlJc w:val="left"/>
      <w:pPr>
        <w:tabs>
          <w:tab w:val="num" w:pos="4692"/>
        </w:tabs>
        <w:ind w:left="4692" w:hanging="360"/>
      </w:pPr>
      <w:rPr>
        <w:rFonts w:ascii="Courier New" w:hAnsi="Courier New" w:hint="default"/>
      </w:rPr>
    </w:lvl>
    <w:lvl w:ilvl="8" w:tplc="04100005" w:tentative="1">
      <w:start w:val="1"/>
      <w:numFmt w:val="bullet"/>
      <w:lvlText w:val=""/>
      <w:lvlJc w:val="left"/>
      <w:pPr>
        <w:tabs>
          <w:tab w:val="num" w:pos="5412"/>
        </w:tabs>
        <w:ind w:left="5412" w:hanging="360"/>
      </w:pPr>
      <w:rPr>
        <w:rFonts w:ascii="Wingdings" w:hAnsi="Wingdings" w:hint="default"/>
      </w:rPr>
    </w:lvl>
  </w:abstractNum>
  <w:abstractNum w:abstractNumId="30" w15:restartNumberingAfterBreak="0">
    <w:nsid w:val="4EFF57C0"/>
    <w:multiLevelType w:val="hybridMultilevel"/>
    <w:tmpl w:val="7532833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514100F9"/>
    <w:multiLevelType w:val="hybridMultilevel"/>
    <w:tmpl w:val="669CF8C8"/>
    <w:lvl w:ilvl="0" w:tplc="04100009">
      <w:start w:val="1"/>
      <w:numFmt w:val="bullet"/>
      <w:lvlText w:val=""/>
      <w:lvlJc w:val="left"/>
      <w:pPr>
        <w:tabs>
          <w:tab w:val="num" w:pos="1776"/>
        </w:tabs>
        <w:ind w:left="1776" w:hanging="360"/>
      </w:pPr>
      <w:rPr>
        <w:rFonts w:ascii="Wingdings" w:hAnsi="Wingdings" w:cs="Times New Roman" w:hint="default"/>
      </w:rPr>
    </w:lvl>
    <w:lvl w:ilvl="1" w:tplc="63FE5F5A">
      <w:start w:val="1"/>
      <w:numFmt w:val="bullet"/>
      <w:lvlText w:val=""/>
      <w:lvlJc w:val="left"/>
      <w:pPr>
        <w:tabs>
          <w:tab w:val="num" w:pos="2436"/>
        </w:tabs>
        <w:ind w:left="2436" w:hanging="360"/>
      </w:pPr>
      <w:rPr>
        <w:rFonts w:ascii="Symbol" w:hAnsi="Symbol" w:cs="Times New Roman" w:hint="default"/>
        <w:color w:val="auto"/>
      </w:rPr>
    </w:lvl>
    <w:lvl w:ilvl="2" w:tplc="04100005">
      <w:start w:val="1"/>
      <w:numFmt w:val="bullet"/>
      <w:lvlText w:val=""/>
      <w:lvlJc w:val="left"/>
      <w:pPr>
        <w:tabs>
          <w:tab w:val="num" w:pos="3156"/>
        </w:tabs>
        <w:ind w:left="3156" w:hanging="360"/>
      </w:pPr>
      <w:rPr>
        <w:rFonts w:ascii="Wingdings" w:hAnsi="Wingdings" w:cs="Times New Roman" w:hint="default"/>
      </w:rPr>
    </w:lvl>
    <w:lvl w:ilvl="3" w:tplc="04100001">
      <w:start w:val="1"/>
      <w:numFmt w:val="bullet"/>
      <w:lvlText w:val=""/>
      <w:lvlJc w:val="left"/>
      <w:pPr>
        <w:tabs>
          <w:tab w:val="num" w:pos="3876"/>
        </w:tabs>
        <w:ind w:left="3876" w:hanging="360"/>
      </w:pPr>
      <w:rPr>
        <w:rFonts w:ascii="Symbol" w:hAnsi="Symbol" w:cs="Times New Roman" w:hint="default"/>
      </w:rPr>
    </w:lvl>
    <w:lvl w:ilvl="4" w:tplc="04100003">
      <w:start w:val="1"/>
      <w:numFmt w:val="bullet"/>
      <w:lvlText w:val="o"/>
      <w:lvlJc w:val="left"/>
      <w:pPr>
        <w:tabs>
          <w:tab w:val="num" w:pos="4596"/>
        </w:tabs>
        <w:ind w:left="4596" w:hanging="360"/>
      </w:pPr>
      <w:rPr>
        <w:rFonts w:ascii="Courier New" w:hAnsi="Courier New" w:cs="Courier New" w:hint="default"/>
      </w:rPr>
    </w:lvl>
    <w:lvl w:ilvl="5" w:tplc="04100005">
      <w:start w:val="1"/>
      <w:numFmt w:val="bullet"/>
      <w:lvlText w:val=""/>
      <w:lvlJc w:val="left"/>
      <w:pPr>
        <w:tabs>
          <w:tab w:val="num" w:pos="5316"/>
        </w:tabs>
        <w:ind w:left="5316" w:hanging="360"/>
      </w:pPr>
      <w:rPr>
        <w:rFonts w:ascii="Wingdings" w:hAnsi="Wingdings" w:cs="Times New Roman" w:hint="default"/>
      </w:rPr>
    </w:lvl>
    <w:lvl w:ilvl="6" w:tplc="04100001">
      <w:start w:val="1"/>
      <w:numFmt w:val="bullet"/>
      <w:lvlText w:val=""/>
      <w:lvlJc w:val="left"/>
      <w:pPr>
        <w:tabs>
          <w:tab w:val="num" w:pos="6036"/>
        </w:tabs>
        <w:ind w:left="6036" w:hanging="360"/>
      </w:pPr>
      <w:rPr>
        <w:rFonts w:ascii="Symbol" w:hAnsi="Symbol" w:cs="Times New Roman" w:hint="default"/>
      </w:rPr>
    </w:lvl>
    <w:lvl w:ilvl="7" w:tplc="04100003">
      <w:start w:val="1"/>
      <w:numFmt w:val="bullet"/>
      <w:lvlText w:val="o"/>
      <w:lvlJc w:val="left"/>
      <w:pPr>
        <w:tabs>
          <w:tab w:val="num" w:pos="6756"/>
        </w:tabs>
        <w:ind w:left="6756" w:hanging="360"/>
      </w:pPr>
      <w:rPr>
        <w:rFonts w:ascii="Courier New" w:hAnsi="Courier New" w:cs="Courier New" w:hint="default"/>
      </w:rPr>
    </w:lvl>
    <w:lvl w:ilvl="8" w:tplc="04100005">
      <w:start w:val="1"/>
      <w:numFmt w:val="bullet"/>
      <w:lvlText w:val=""/>
      <w:lvlJc w:val="left"/>
      <w:pPr>
        <w:tabs>
          <w:tab w:val="num" w:pos="7476"/>
        </w:tabs>
        <w:ind w:left="7476" w:hanging="360"/>
      </w:pPr>
      <w:rPr>
        <w:rFonts w:ascii="Wingdings" w:hAnsi="Wingdings" w:cs="Times New Roman" w:hint="default"/>
      </w:rPr>
    </w:lvl>
  </w:abstractNum>
  <w:abstractNum w:abstractNumId="32" w15:restartNumberingAfterBreak="0">
    <w:nsid w:val="5A7B6B4C"/>
    <w:multiLevelType w:val="hybridMultilevel"/>
    <w:tmpl w:val="DF3EFB76"/>
    <w:lvl w:ilvl="0" w:tplc="E11EE94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B1618AF"/>
    <w:multiLevelType w:val="hybridMultilevel"/>
    <w:tmpl w:val="3028D00A"/>
    <w:lvl w:ilvl="0" w:tplc="7ADCEA70">
      <w:start w:val="1"/>
      <w:numFmt w:val="decimal"/>
      <w:lvlText w:val="%1."/>
      <w:lvlJc w:val="left"/>
      <w:pPr>
        <w:tabs>
          <w:tab w:val="num" w:pos="375"/>
        </w:tabs>
        <w:ind w:left="375" w:hanging="375"/>
      </w:pPr>
      <w:rPr>
        <w:rFonts w:hint="default"/>
      </w:rPr>
    </w:lvl>
    <w:lvl w:ilvl="1" w:tplc="04100017">
      <w:start w:val="1"/>
      <w:numFmt w:val="lowerLetter"/>
      <w:lvlText w:val="%2)"/>
      <w:lvlJc w:val="left"/>
      <w:pPr>
        <w:tabs>
          <w:tab w:val="num" w:pos="1080"/>
        </w:tabs>
        <w:ind w:left="1080" w:hanging="360"/>
      </w:pPr>
      <w:rPr>
        <w:rFonts w:hint="default"/>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34" w15:restartNumberingAfterBreak="0">
    <w:nsid w:val="5BC857D9"/>
    <w:multiLevelType w:val="hybridMultilevel"/>
    <w:tmpl w:val="5F440F28"/>
    <w:lvl w:ilvl="0" w:tplc="49E4262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1D64BD"/>
    <w:multiLevelType w:val="hybridMultilevel"/>
    <w:tmpl w:val="E5326D6C"/>
    <w:lvl w:ilvl="0" w:tplc="95C894B8">
      <w:start w:val="1"/>
      <w:numFmt w:val="bullet"/>
      <w:lvlText w:val="-"/>
      <w:lvlJc w:val="left"/>
      <w:pPr>
        <w:tabs>
          <w:tab w:val="num" w:pos="1428"/>
        </w:tabs>
        <w:ind w:left="1428"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A51C55"/>
    <w:multiLevelType w:val="hybridMultilevel"/>
    <w:tmpl w:val="CBC86126"/>
    <w:lvl w:ilvl="0" w:tplc="04100011">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61E51DD"/>
    <w:multiLevelType w:val="hybridMultilevel"/>
    <w:tmpl w:val="7F764E34"/>
    <w:lvl w:ilvl="0" w:tplc="95C894B8">
      <w:start w:val="1"/>
      <w:numFmt w:val="bullet"/>
      <w:lvlText w:val="-"/>
      <w:lvlJc w:val="left"/>
      <w:pPr>
        <w:tabs>
          <w:tab w:val="num" w:pos="1428"/>
        </w:tabs>
        <w:ind w:left="1428"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22EAE"/>
    <w:multiLevelType w:val="hybridMultilevel"/>
    <w:tmpl w:val="653AE1BE"/>
    <w:lvl w:ilvl="0" w:tplc="49E4262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FA1C71"/>
    <w:multiLevelType w:val="hybridMultilevel"/>
    <w:tmpl w:val="E2BA8704"/>
    <w:lvl w:ilvl="0" w:tplc="49E42620">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C2C2A4F"/>
    <w:multiLevelType w:val="hybridMultilevel"/>
    <w:tmpl w:val="8E2A59B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6F2E74B1"/>
    <w:multiLevelType w:val="hybridMultilevel"/>
    <w:tmpl w:val="7758C9AE"/>
    <w:lvl w:ilvl="0" w:tplc="FB7425B2">
      <w:start w:val="70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922D71"/>
    <w:multiLevelType w:val="singleLevel"/>
    <w:tmpl w:val="001C6D50"/>
    <w:lvl w:ilvl="0">
      <w:start w:val="1"/>
      <w:numFmt w:val="lowerLetter"/>
      <w:lvlText w:val="%1)"/>
      <w:lvlJc w:val="left"/>
      <w:pPr>
        <w:tabs>
          <w:tab w:val="num" w:pos="705"/>
        </w:tabs>
        <w:ind w:left="705" w:hanging="705"/>
      </w:pPr>
      <w:rPr>
        <w:rFonts w:hint="default"/>
      </w:rPr>
    </w:lvl>
  </w:abstractNum>
  <w:abstractNum w:abstractNumId="43" w15:restartNumberingAfterBreak="0">
    <w:nsid w:val="77943955"/>
    <w:multiLevelType w:val="hybridMultilevel"/>
    <w:tmpl w:val="24D0B206"/>
    <w:lvl w:ilvl="0" w:tplc="49E4262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9510B6"/>
    <w:multiLevelType w:val="hybridMultilevel"/>
    <w:tmpl w:val="8F260B7A"/>
    <w:lvl w:ilvl="0" w:tplc="04100003">
      <w:start w:val="1"/>
      <w:numFmt w:val="bullet"/>
      <w:lvlText w:val="o"/>
      <w:lvlJc w:val="left"/>
      <w:pPr>
        <w:tabs>
          <w:tab w:val="num" w:pos="720"/>
        </w:tabs>
        <w:ind w:left="720" w:hanging="360"/>
      </w:pPr>
      <w:rPr>
        <w:rFonts w:ascii="Courier New" w:hAnsi="Courier New" w:hint="default"/>
      </w:rPr>
    </w:lvl>
    <w:lvl w:ilvl="1" w:tplc="B2E81CEE">
      <w:start w:val="1"/>
      <w:numFmt w:val="bullet"/>
      <w:lvlText w:val="-"/>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455AA8"/>
    <w:multiLevelType w:val="hybridMultilevel"/>
    <w:tmpl w:val="6B08AA0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A51117"/>
    <w:multiLevelType w:val="hybridMultilevel"/>
    <w:tmpl w:val="6BCE30D8"/>
    <w:lvl w:ilvl="0" w:tplc="49E4262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D8F2A90"/>
    <w:multiLevelType w:val="hybridMultilevel"/>
    <w:tmpl w:val="2674964C"/>
    <w:lvl w:ilvl="0" w:tplc="A67C79A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3"/>
  </w:num>
  <w:num w:numId="2">
    <w:abstractNumId w:val="31"/>
  </w:num>
  <w:num w:numId="3">
    <w:abstractNumId w:val="9"/>
  </w:num>
  <w:num w:numId="4">
    <w:abstractNumId w:val="18"/>
  </w:num>
  <w:num w:numId="5">
    <w:abstractNumId w:val="28"/>
  </w:num>
  <w:num w:numId="6">
    <w:abstractNumId w:val="26"/>
  </w:num>
  <w:num w:numId="7">
    <w:abstractNumId w:val="0"/>
    <w:lvlOverride w:ilvl="0">
      <w:lvl w:ilvl="0">
        <w:numFmt w:val="bullet"/>
        <w:lvlText w:val=""/>
        <w:legacy w:legacy="1" w:legacySpace="0" w:legacyIndent="0"/>
        <w:lvlJc w:val="left"/>
        <w:rPr>
          <w:rFonts w:ascii="Symbol" w:hAnsi="Symbol" w:hint="default"/>
        </w:rPr>
      </w:lvl>
    </w:lvlOverride>
  </w:num>
  <w:num w:numId="8">
    <w:abstractNumId w:val="21"/>
  </w:num>
  <w:num w:numId="9">
    <w:abstractNumId w:val="41"/>
  </w:num>
  <w:num w:numId="10">
    <w:abstractNumId w:val="20"/>
  </w:num>
  <w:num w:numId="11">
    <w:abstractNumId w:val="39"/>
  </w:num>
  <w:num w:numId="12">
    <w:abstractNumId w:val="46"/>
  </w:num>
  <w:num w:numId="13">
    <w:abstractNumId w:val="8"/>
  </w:num>
  <w:num w:numId="14">
    <w:abstractNumId w:val="15"/>
  </w:num>
  <w:num w:numId="15">
    <w:abstractNumId w:val="25"/>
  </w:num>
  <w:num w:numId="16">
    <w:abstractNumId w:val="34"/>
  </w:num>
  <w:num w:numId="17">
    <w:abstractNumId w:val="43"/>
  </w:num>
  <w:num w:numId="18">
    <w:abstractNumId w:val="5"/>
  </w:num>
  <w:num w:numId="19">
    <w:abstractNumId w:val="38"/>
  </w:num>
  <w:num w:numId="20">
    <w:abstractNumId w:val="12"/>
  </w:num>
  <w:num w:numId="21">
    <w:abstractNumId w:val="40"/>
  </w:num>
  <w:num w:numId="22">
    <w:abstractNumId w:val="30"/>
  </w:num>
  <w:num w:numId="23">
    <w:abstractNumId w:val="14"/>
  </w:num>
  <w:num w:numId="24">
    <w:abstractNumId w:val="24"/>
  </w:num>
  <w:num w:numId="25">
    <w:abstractNumId w:val="42"/>
  </w:num>
  <w:num w:numId="26">
    <w:abstractNumId w:val="44"/>
  </w:num>
  <w:num w:numId="27">
    <w:abstractNumId w:val="3"/>
  </w:num>
  <w:num w:numId="28">
    <w:abstractNumId w:val="29"/>
  </w:num>
  <w:num w:numId="29">
    <w:abstractNumId w:val="37"/>
  </w:num>
  <w:num w:numId="30">
    <w:abstractNumId w:val="27"/>
  </w:num>
  <w:num w:numId="31">
    <w:abstractNumId w:val="17"/>
  </w:num>
  <w:num w:numId="32">
    <w:abstractNumId w:val="6"/>
  </w:num>
  <w:num w:numId="33">
    <w:abstractNumId w:val="35"/>
  </w:num>
  <w:num w:numId="34">
    <w:abstractNumId w:val="1"/>
  </w:num>
  <w:num w:numId="35">
    <w:abstractNumId w:val="33"/>
  </w:num>
  <w:num w:numId="36">
    <w:abstractNumId w:val="22"/>
  </w:num>
  <w:num w:numId="37">
    <w:abstractNumId w:val="47"/>
  </w:num>
  <w:num w:numId="38">
    <w:abstractNumId w:val="19"/>
  </w:num>
  <w:num w:numId="39">
    <w:abstractNumId w:val="36"/>
  </w:num>
  <w:num w:numId="40">
    <w:abstractNumId w:val="45"/>
  </w:num>
  <w:num w:numId="41">
    <w:abstractNumId w:val="11"/>
  </w:num>
  <w:num w:numId="42">
    <w:abstractNumId w:val="2"/>
  </w:num>
  <w:num w:numId="43">
    <w:abstractNumId w:val="45"/>
  </w:num>
  <w:num w:numId="44">
    <w:abstractNumId w:val="32"/>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 w:numId="47">
    <w:abstractNumId w:val="13"/>
  </w:num>
  <w:num w:numId="48">
    <w:abstractNumId w:val="16"/>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8E6"/>
    <w:rsid w:val="000015C2"/>
    <w:rsid w:val="000038E4"/>
    <w:rsid w:val="00015B33"/>
    <w:rsid w:val="000170FB"/>
    <w:rsid w:val="00021417"/>
    <w:rsid w:val="00027D31"/>
    <w:rsid w:val="00033148"/>
    <w:rsid w:val="00077736"/>
    <w:rsid w:val="0008015C"/>
    <w:rsid w:val="000878C3"/>
    <w:rsid w:val="00090340"/>
    <w:rsid w:val="00094E2C"/>
    <w:rsid w:val="00097063"/>
    <w:rsid w:val="00097210"/>
    <w:rsid w:val="000A77B7"/>
    <w:rsid w:val="000B01F8"/>
    <w:rsid w:val="000B0558"/>
    <w:rsid w:val="000B6EA8"/>
    <w:rsid w:val="000D0E24"/>
    <w:rsid w:val="000D2B7B"/>
    <w:rsid w:val="000D6ED1"/>
    <w:rsid w:val="000E70DC"/>
    <w:rsid w:val="000F283C"/>
    <w:rsid w:val="000F56E0"/>
    <w:rsid w:val="0010179A"/>
    <w:rsid w:val="00114CCC"/>
    <w:rsid w:val="00120FA9"/>
    <w:rsid w:val="00130D85"/>
    <w:rsid w:val="0013195D"/>
    <w:rsid w:val="001321D4"/>
    <w:rsid w:val="0013429B"/>
    <w:rsid w:val="00136F6E"/>
    <w:rsid w:val="0014621E"/>
    <w:rsid w:val="00147331"/>
    <w:rsid w:val="0015268E"/>
    <w:rsid w:val="0016294F"/>
    <w:rsid w:val="00185D77"/>
    <w:rsid w:val="00191E61"/>
    <w:rsid w:val="001A2F39"/>
    <w:rsid w:val="001A6B28"/>
    <w:rsid w:val="001B2B65"/>
    <w:rsid w:val="001B4504"/>
    <w:rsid w:val="001B4D51"/>
    <w:rsid w:val="001B6B74"/>
    <w:rsid w:val="001B7C78"/>
    <w:rsid w:val="001C7181"/>
    <w:rsid w:val="001D2260"/>
    <w:rsid w:val="001D2F7C"/>
    <w:rsid w:val="001D489F"/>
    <w:rsid w:val="001D5B57"/>
    <w:rsid w:val="001D768B"/>
    <w:rsid w:val="001F1AF7"/>
    <w:rsid w:val="001F1F6A"/>
    <w:rsid w:val="00206A9F"/>
    <w:rsid w:val="002228AD"/>
    <w:rsid w:val="00235A44"/>
    <w:rsid w:val="002363B3"/>
    <w:rsid w:val="002425E1"/>
    <w:rsid w:val="00246242"/>
    <w:rsid w:val="0024633C"/>
    <w:rsid w:val="00246C48"/>
    <w:rsid w:val="00254E0A"/>
    <w:rsid w:val="002550AA"/>
    <w:rsid w:val="00256D7F"/>
    <w:rsid w:val="00266BF4"/>
    <w:rsid w:val="002757C0"/>
    <w:rsid w:val="00280EDA"/>
    <w:rsid w:val="00282D65"/>
    <w:rsid w:val="002959B5"/>
    <w:rsid w:val="002979BF"/>
    <w:rsid w:val="002B7DD8"/>
    <w:rsid w:val="002C14BB"/>
    <w:rsid w:val="002C726F"/>
    <w:rsid w:val="002D0FD3"/>
    <w:rsid w:val="002D3DA5"/>
    <w:rsid w:val="002D4B07"/>
    <w:rsid w:val="002D5254"/>
    <w:rsid w:val="002D7AF4"/>
    <w:rsid w:val="002E3312"/>
    <w:rsid w:val="002E541F"/>
    <w:rsid w:val="002F2D61"/>
    <w:rsid w:val="002F71FB"/>
    <w:rsid w:val="002F7F92"/>
    <w:rsid w:val="00305D24"/>
    <w:rsid w:val="00311FBD"/>
    <w:rsid w:val="003168CC"/>
    <w:rsid w:val="0032239A"/>
    <w:rsid w:val="00322B63"/>
    <w:rsid w:val="0032311B"/>
    <w:rsid w:val="00332A7C"/>
    <w:rsid w:val="00335D32"/>
    <w:rsid w:val="0035461B"/>
    <w:rsid w:val="00364511"/>
    <w:rsid w:val="00365202"/>
    <w:rsid w:val="00385E62"/>
    <w:rsid w:val="003864AC"/>
    <w:rsid w:val="003A2D2B"/>
    <w:rsid w:val="003A5960"/>
    <w:rsid w:val="003B348D"/>
    <w:rsid w:val="003B5E18"/>
    <w:rsid w:val="003B7ED2"/>
    <w:rsid w:val="003C080C"/>
    <w:rsid w:val="003C1B04"/>
    <w:rsid w:val="003D2D33"/>
    <w:rsid w:val="003D6203"/>
    <w:rsid w:val="003E3B2C"/>
    <w:rsid w:val="003E5D2D"/>
    <w:rsid w:val="003E74E5"/>
    <w:rsid w:val="003F3707"/>
    <w:rsid w:val="003F7491"/>
    <w:rsid w:val="00416467"/>
    <w:rsid w:val="00423EFE"/>
    <w:rsid w:val="00424403"/>
    <w:rsid w:val="00434DDE"/>
    <w:rsid w:val="00435A2B"/>
    <w:rsid w:val="004463F0"/>
    <w:rsid w:val="00452F45"/>
    <w:rsid w:val="004626F5"/>
    <w:rsid w:val="0046448F"/>
    <w:rsid w:val="004724DB"/>
    <w:rsid w:val="004728C4"/>
    <w:rsid w:val="00473789"/>
    <w:rsid w:val="0047466C"/>
    <w:rsid w:val="00482959"/>
    <w:rsid w:val="00483602"/>
    <w:rsid w:val="0048469E"/>
    <w:rsid w:val="00491C7D"/>
    <w:rsid w:val="004A3DEA"/>
    <w:rsid w:val="004A442E"/>
    <w:rsid w:val="004B5739"/>
    <w:rsid w:val="004B69E7"/>
    <w:rsid w:val="004B6C0C"/>
    <w:rsid w:val="004C1FF5"/>
    <w:rsid w:val="004D3A68"/>
    <w:rsid w:val="004E0B10"/>
    <w:rsid w:val="004E5070"/>
    <w:rsid w:val="004E7764"/>
    <w:rsid w:val="004F1755"/>
    <w:rsid w:val="00501825"/>
    <w:rsid w:val="00503280"/>
    <w:rsid w:val="00503BCE"/>
    <w:rsid w:val="00514C42"/>
    <w:rsid w:val="00515544"/>
    <w:rsid w:val="0051780E"/>
    <w:rsid w:val="00525F85"/>
    <w:rsid w:val="005264DE"/>
    <w:rsid w:val="00531CEE"/>
    <w:rsid w:val="00545408"/>
    <w:rsid w:val="00550454"/>
    <w:rsid w:val="00550DBF"/>
    <w:rsid w:val="005543EB"/>
    <w:rsid w:val="00554C4E"/>
    <w:rsid w:val="005736CD"/>
    <w:rsid w:val="00580E54"/>
    <w:rsid w:val="00586C81"/>
    <w:rsid w:val="00590F14"/>
    <w:rsid w:val="005910DE"/>
    <w:rsid w:val="0059495E"/>
    <w:rsid w:val="00596AFB"/>
    <w:rsid w:val="00596E20"/>
    <w:rsid w:val="005B004E"/>
    <w:rsid w:val="005B152A"/>
    <w:rsid w:val="005C041E"/>
    <w:rsid w:val="005C1587"/>
    <w:rsid w:val="005E50A2"/>
    <w:rsid w:val="005F1714"/>
    <w:rsid w:val="005F314E"/>
    <w:rsid w:val="005F4CF8"/>
    <w:rsid w:val="00600EFD"/>
    <w:rsid w:val="00603651"/>
    <w:rsid w:val="00620F59"/>
    <w:rsid w:val="00621B9A"/>
    <w:rsid w:val="00654506"/>
    <w:rsid w:val="0066594B"/>
    <w:rsid w:val="006708FA"/>
    <w:rsid w:val="006778FB"/>
    <w:rsid w:val="00683DEB"/>
    <w:rsid w:val="00686230"/>
    <w:rsid w:val="006910C8"/>
    <w:rsid w:val="006A1AC7"/>
    <w:rsid w:val="006A3BD8"/>
    <w:rsid w:val="006A54FF"/>
    <w:rsid w:val="006B2533"/>
    <w:rsid w:val="006B5E7B"/>
    <w:rsid w:val="006C2394"/>
    <w:rsid w:val="006C28BF"/>
    <w:rsid w:val="006C2AF6"/>
    <w:rsid w:val="006D213A"/>
    <w:rsid w:val="006D4120"/>
    <w:rsid w:val="006E4A41"/>
    <w:rsid w:val="006E5B7C"/>
    <w:rsid w:val="006E763C"/>
    <w:rsid w:val="0070137B"/>
    <w:rsid w:val="00702FBA"/>
    <w:rsid w:val="00704FF9"/>
    <w:rsid w:val="00707D77"/>
    <w:rsid w:val="007107BB"/>
    <w:rsid w:val="00727F56"/>
    <w:rsid w:val="00731EC0"/>
    <w:rsid w:val="00736C8F"/>
    <w:rsid w:val="00737504"/>
    <w:rsid w:val="007478B5"/>
    <w:rsid w:val="00750788"/>
    <w:rsid w:val="0076523C"/>
    <w:rsid w:val="007676E9"/>
    <w:rsid w:val="0078350A"/>
    <w:rsid w:val="0078370F"/>
    <w:rsid w:val="00783725"/>
    <w:rsid w:val="00790239"/>
    <w:rsid w:val="00792671"/>
    <w:rsid w:val="0079595E"/>
    <w:rsid w:val="00796C94"/>
    <w:rsid w:val="007A2175"/>
    <w:rsid w:val="007A5BC8"/>
    <w:rsid w:val="007A6088"/>
    <w:rsid w:val="007B2F79"/>
    <w:rsid w:val="007B5B5F"/>
    <w:rsid w:val="007C3C28"/>
    <w:rsid w:val="007C70ED"/>
    <w:rsid w:val="007D0AC5"/>
    <w:rsid w:val="007D57AF"/>
    <w:rsid w:val="007D5A84"/>
    <w:rsid w:val="007D7CAF"/>
    <w:rsid w:val="007E6F02"/>
    <w:rsid w:val="007F1EF0"/>
    <w:rsid w:val="007F4AC0"/>
    <w:rsid w:val="007F59B9"/>
    <w:rsid w:val="00800E9F"/>
    <w:rsid w:val="00801153"/>
    <w:rsid w:val="00802AF7"/>
    <w:rsid w:val="00805E27"/>
    <w:rsid w:val="00826D52"/>
    <w:rsid w:val="00837552"/>
    <w:rsid w:val="00840C6E"/>
    <w:rsid w:val="008468B5"/>
    <w:rsid w:val="00851CCD"/>
    <w:rsid w:val="00852832"/>
    <w:rsid w:val="00853246"/>
    <w:rsid w:val="0085437D"/>
    <w:rsid w:val="008643E7"/>
    <w:rsid w:val="008724EE"/>
    <w:rsid w:val="00873C60"/>
    <w:rsid w:val="008762D9"/>
    <w:rsid w:val="00877E06"/>
    <w:rsid w:val="00885052"/>
    <w:rsid w:val="008922BC"/>
    <w:rsid w:val="008943F6"/>
    <w:rsid w:val="00894858"/>
    <w:rsid w:val="00895E27"/>
    <w:rsid w:val="00896203"/>
    <w:rsid w:val="00896916"/>
    <w:rsid w:val="00896FA6"/>
    <w:rsid w:val="008B029A"/>
    <w:rsid w:val="008B1755"/>
    <w:rsid w:val="008B3907"/>
    <w:rsid w:val="008B71B1"/>
    <w:rsid w:val="008C757A"/>
    <w:rsid w:val="008D2FEB"/>
    <w:rsid w:val="008D38D1"/>
    <w:rsid w:val="008D68FD"/>
    <w:rsid w:val="008F5757"/>
    <w:rsid w:val="009027A1"/>
    <w:rsid w:val="0091162F"/>
    <w:rsid w:val="009125F6"/>
    <w:rsid w:val="00912F42"/>
    <w:rsid w:val="009279B6"/>
    <w:rsid w:val="00927FAA"/>
    <w:rsid w:val="00937B9A"/>
    <w:rsid w:val="00940C22"/>
    <w:rsid w:val="009604AC"/>
    <w:rsid w:val="00960E24"/>
    <w:rsid w:val="00963167"/>
    <w:rsid w:val="0096564E"/>
    <w:rsid w:val="009702FA"/>
    <w:rsid w:val="00981C60"/>
    <w:rsid w:val="00992242"/>
    <w:rsid w:val="00992346"/>
    <w:rsid w:val="009965B6"/>
    <w:rsid w:val="009A254B"/>
    <w:rsid w:val="009A390B"/>
    <w:rsid w:val="009B10B3"/>
    <w:rsid w:val="009B65BA"/>
    <w:rsid w:val="009C006C"/>
    <w:rsid w:val="009D13AB"/>
    <w:rsid w:val="009D3305"/>
    <w:rsid w:val="00A01C3E"/>
    <w:rsid w:val="00A069A3"/>
    <w:rsid w:val="00A074AF"/>
    <w:rsid w:val="00A20F3E"/>
    <w:rsid w:val="00A2270F"/>
    <w:rsid w:val="00A258E6"/>
    <w:rsid w:val="00A35034"/>
    <w:rsid w:val="00A60D03"/>
    <w:rsid w:val="00A70028"/>
    <w:rsid w:val="00A70D59"/>
    <w:rsid w:val="00A72AFF"/>
    <w:rsid w:val="00A75011"/>
    <w:rsid w:val="00A8351C"/>
    <w:rsid w:val="00A86EBC"/>
    <w:rsid w:val="00A90CFF"/>
    <w:rsid w:val="00A942AF"/>
    <w:rsid w:val="00A97458"/>
    <w:rsid w:val="00AA377A"/>
    <w:rsid w:val="00AA5828"/>
    <w:rsid w:val="00AB3160"/>
    <w:rsid w:val="00AC357A"/>
    <w:rsid w:val="00AC5DA4"/>
    <w:rsid w:val="00AC688B"/>
    <w:rsid w:val="00AD6057"/>
    <w:rsid w:val="00AD6B7E"/>
    <w:rsid w:val="00AD7EE6"/>
    <w:rsid w:val="00AE2D3E"/>
    <w:rsid w:val="00AE5080"/>
    <w:rsid w:val="00AF0A79"/>
    <w:rsid w:val="00AF0D06"/>
    <w:rsid w:val="00B132D0"/>
    <w:rsid w:val="00B15736"/>
    <w:rsid w:val="00B15F60"/>
    <w:rsid w:val="00B2080D"/>
    <w:rsid w:val="00B32A53"/>
    <w:rsid w:val="00B35A5F"/>
    <w:rsid w:val="00B53B46"/>
    <w:rsid w:val="00B56210"/>
    <w:rsid w:val="00B564C0"/>
    <w:rsid w:val="00B578E3"/>
    <w:rsid w:val="00B645C4"/>
    <w:rsid w:val="00B82349"/>
    <w:rsid w:val="00B83401"/>
    <w:rsid w:val="00B947E8"/>
    <w:rsid w:val="00B963A5"/>
    <w:rsid w:val="00BA501C"/>
    <w:rsid w:val="00BA6E40"/>
    <w:rsid w:val="00BA7367"/>
    <w:rsid w:val="00BC0181"/>
    <w:rsid w:val="00BC0804"/>
    <w:rsid w:val="00BC4671"/>
    <w:rsid w:val="00BC68A8"/>
    <w:rsid w:val="00BD0A29"/>
    <w:rsid w:val="00BD3080"/>
    <w:rsid w:val="00BD42AF"/>
    <w:rsid w:val="00BD44EB"/>
    <w:rsid w:val="00BF0774"/>
    <w:rsid w:val="00BF58D7"/>
    <w:rsid w:val="00C0207E"/>
    <w:rsid w:val="00C03F64"/>
    <w:rsid w:val="00C076FF"/>
    <w:rsid w:val="00C15C9C"/>
    <w:rsid w:val="00C308C7"/>
    <w:rsid w:val="00C30F32"/>
    <w:rsid w:val="00C42EDB"/>
    <w:rsid w:val="00C45EE7"/>
    <w:rsid w:val="00C539BB"/>
    <w:rsid w:val="00C547D0"/>
    <w:rsid w:val="00C600AD"/>
    <w:rsid w:val="00C63767"/>
    <w:rsid w:val="00C6493E"/>
    <w:rsid w:val="00C662F4"/>
    <w:rsid w:val="00C95166"/>
    <w:rsid w:val="00CB2624"/>
    <w:rsid w:val="00CB2C52"/>
    <w:rsid w:val="00CC3978"/>
    <w:rsid w:val="00CC5FE8"/>
    <w:rsid w:val="00CD05AF"/>
    <w:rsid w:val="00CE02D7"/>
    <w:rsid w:val="00CE7E60"/>
    <w:rsid w:val="00CF2CBD"/>
    <w:rsid w:val="00CF31AE"/>
    <w:rsid w:val="00CF4A48"/>
    <w:rsid w:val="00D0154A"/>
    <w:rsid w:val="00D04ED8"/>
    <w:rsid w:val="00D0527F"/>
    <w:rsid w:val="00D0598F"/>
    <w:rsid w:val="00D1204C"/>
    <w:rsid w:val="00D2082E"/>
    <w:rsid w:val="00D27936"/>
    <w:rsid w:val="00D36416"/>
    <w:rsid w:val="00D47AC8"/>
    <w:rsid w:val="00D60627"/>
    <w:rsid w:val="00D678B5"/>
    <w:rsid w:val="00D81A68"/>
    <w:rsid w:val="00D823C5"/>
    <w:rsid w:val="00D82F63"/>
    <w:rsid w:val="00D90D1A"/>
    <w:rsid w:val="00D95CA6"/>
    <w:rsid w:val="00DA129C"/>
    <w:rsid w:val="00DA4AD4"/>
    <w:rsid w:val="00DA7FF7"/>
    <w:rsid w:val="00DC1F14"/>
    <w:rsid w:val="00DD3AE9"/>
    <w:rsid w:val="00DE4469"/>
    <w:rsid w:val="00DF0E6E"/>
    <w:rsid w:val="00DF238F"/>
    <w:rsid w:val="00DF370C"/>
    <w:rsid w:val="00E04712"/>
    <w:rsid w:val="00E13C99"/>
    <w:rsid w:val="00E146AC"/>
    <w:rsid w:val="00E248AF"/>
    <w:rsid w:val="00E252DC"/>
    <w:rsid w:val="00E32AD7"/>
    <w:rsid w:val="00E43A7E"/>
    <w:rsid w:val="00E5275B"/>
    <w:rsid w:val="00E6563F"/>
    <w:rsid w:val="00E65E1E"/>
    <w:rsid w:val="00E76042"/>
    <w:rsid w:val="00E80B14"/>
    <w:rsid w:val="00E82676"/>
    <w:rsid w:val="00E90BAC"/>
    <w:rsid w:val="00E92695"/>
    <w:rsid w:val="00E96830"/>
    <w:rsid w:val="00EA1CEF"/>
    <w:rsid w:val="00EB3278"/>
    <w:rsid w:val="00EB58D6"/>
    <w:rsid w:val="00ED49AC"/>
    <w:rsid w:val="00EF39D0"/>
    <w:rsid w:val="00F007FC"/>
    <w:rsid w:val="00F05511"/>
    <w:rsid w:val="00F0685C"/>
    <w:rsid w:val="00F07736"/>
    <w:rsid w:val="00F25930"/>
    <w:rsid w:val="00F30573"/>
    <w:rsid w:val="00F33282"/>
    <w:rsid w:val="00F422ED"/>
    <w:rsid w:val="00F72946"/>
    <w:rsid w:val="00F907C1"/>
    <w:rsid w:val="00F91EFD"/>
    <w:rsid w:val="00F92F00"/>
    <w:rsid w:val="00F96446"/>
    <w:rsid w:val="00FA1E47"/>
    <w:rsid w:val="00FA26B7"/>
    <w:rsid w:val="00FA2978"/>
    <w:rsid w:val="00FA4A8E"/>
    <w:rsid w:val="00FD5006"/>
    <w:rsid w:val="00FE3C81"/>
    <w:rsid w:val="00FE3CA8"/>
    <w:rsid w:val="00FF27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6EB126D8"/>
  <w15:chartTrackingRefBased/>
  <w15:docId w15:val="{10F24A9C-C838-4BB2-8C56-CE0FC7F93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851CCD"/>
    <w:pPr>
      <w:keepNext/>
      <w:spacing w:before="240" w:after="60"/>
      <w:outlineLvl w:val="0"/>
    </w:pPr>
    <w:rPr>
      <w:rFonts w:ascii="Cambria" w:hAnsi="Cambria"/>
      <w:b/>
      <w:bCs/>
      <w:kern w:val="32"/>
      <w:sz w:val="32"/>
      <w:szCs w:val="32"/>
    </w:rPr>
  </w:style>
  <w:style w:type="paragraph" w:styleId="Titolo2">
    <w:name w:val="heading 2"/>
    <w:basedOn w:val="Normale"/>
    <w:next w:val="Normale"/>
    <w:qFormat/>
    <w:pPr>
      <w:keepNext/>
      <w:outlineLvl w:val="1"/>
    </w:pPr>
    <w:rPr>
      <w:b/>
      <w:sz w:val="24"/>
    </w:rPr>
  </w:style>
  <w:style w:type="paragraph" w:styleId="Titolo5">
    <w:name w:val="heading 5"/>
    <w:basedOn w:val="Normale"/>
    <w:next w:val="Normale"/>
    <w:qFormat/>
    <w:pPr>
      <w:keepNext/>
      <w:jc w:val="both"/>
      <w:outlineLvl w:val="4"/>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mposizione">
    <w:name w:val="composizione"/>
    <w:basedOn w:val="Testonormale"/>
    <w:pPr>
      <w:tabs>
        <w:tab w:val="left" w:pos="2552"/>
        <w:tab w:val="left" w:pos="4820"/>
        <w:tab w:val="left" w:pos="8505"/>
      </w:tabs>
    </w:pPr>
    <w:rPr>
      <w:sz w:val="20"/>
    </w:rPr>
  </w:style>
  <w:style w:type="paragraph" w:styleId="Testonormale">
    <w:name w:val="Plain Text"/>
    <w:basedOn w:val="Normale"/>
    <w:link w:val="TestonormaleCarattere"/>
    <w:uiPriority w:val="99"/>
    <w:pPr>
      <w:spacing w:line="440" w:lineRule="exact"/>
    </w:pPr>
    <w:rPr>
      <w:sz w:val="24"/>
    </w:rPr>
  </w:style>
  <w:style w:type="paragraph" w:customStyle="1" w:styleId="conv">
    <w:name w:val="conv"/>
    <w:basedOn w:val="Normale"/>
    <w:pPr>
      <w:jc w:val="both"/>
    </w:pPr>
    <w:rPr>
      <w:i/>
      <w:sz w:val="24"/>
    </w:rPr>
  </w:style>
  <w:style w:type="paragraph" w:styleId="Corpotesto">
    <w:name w:val="Body Text"/>
    <w:basedOn w:val="Normale"/>
    <w:link w:val="CorpotestoCarattere"/>
    <w:pPr>
      <w:spacing w:after="120"/>
    </w:pPr>
    <w:rPr>
      <w:rFonts w:ascii="Arial" w:hAnsi="Arial"/>
    </w:rPr>
  </w:style>
  <w:style w:type="paragraph" w:customStyle="1" w:styleId="destin">
    <w:name w:val="destin"/>
    <w:basedOn w:val="Normale"/>
    <w:pPr>
      <w:tabs>
        <w:tab w:val="left" w:pos="2268"/>
        <w:tab w:val="left" w:pos="6237"/>
      </w:tabs>
    </w:pPr>
    <w:rPr>
      <w:sz w:val="24"/>
    </w:rPr>
  </w:style>
  <w:style w:type="paragraph" w:customStyle="1" w:styleId="DirRett">
    <w:name w:val="DirRett"/>
    <w:basedOn w:val="Testonormale"/>
    <w:pPr>
      <w:tabs>
        <w:tab w:val="center" w:pos="2835"/>
        <w:tab w:val="center" w:pos="6804"/>
      </w:tabs>
    </w:pPr>
  </w:style>
  <w:style w:type="paragraph" w:customStyle="1" w:styleId="Grassetto">
    <w:name w:val="Grassetto"/>
    <w:basedOn w:val="Normale"/>
    <w:pPr>
      <w:spacing w:before="120"/>
      <w:ind w:left="567" w:right="282"/>
      <w:jc w:val="both"/>
    </w:pPr>
    <w:rPr>
      <w:b/>
      <w:sz w:val="22"/>
    </w:rPr>
  </w:style>
  <w:style w:type="paragraph" w:customStyle="1" w:styleId="GrassNumerato">
    <w:name w:val="GrassNumerato"/>
    <w:basedOn w:val="Normale"/>
    <w:pPr>
      <w:spacing w:before="120"/>
      <w:ind w:left="850" w:right="282" w:hanging="283"/>
      <w:jc w:val="both"/>
    </w:pPr>
    <w:rPr>
      <w:b/>
      <w:sz w:val="22"/>
    </w:rPr>
  </w:style>
  <w:style w:type="paragraph" w:styleId="Intestazione">
    <w:name w:val="header"/>
    <w:basedOn w:val="Normale"/>
    <w:link w:val="IntestazioneCarattere"/>
    <w:uiPriority w:val="99"/>
    <w:pPr>
      <w:tabs>
        <w:tab w:val="center" w:pos="4819"/>
        <w:tab w:val="right" w:pos="9638"/>
      </w:tabs>
    </w:pPr>
  </w:style>
  <w:style w:type="character" w:customStyle="1" w:styleId="MessageHeaderLabel">
    <w:name w:val="Message Header Label"/>
    <w:rPr>
      <w:b/>
      <w:caps/>
      <w:sz w:val="20"/>
    </w:rPr>
  </w:style>
  <w:style w:type="paragraph" w:customStyle="1" w:styleId="Normale1">
    <w:name w:val="Normale1"/>
    <w:basedOn w:val="Normale"/>
    <w:pPr>
      <w:keepLines/>
      <w:spacing w:before="120"/>
      <w:ind w:left="567" w:right="284"/>
      <w:jc w:val="both"/>
    </w:pPr>
    <w:rPr>
      <w:sz w:val="22"/>
    </w:rPr>
  </w:style>
  <w:style w:type="paragraph" w:customStyle="1" w:styleId="Normale2">
    <w:name w:val="Normale2"/>
    <w:basedOn w:val="Normale"/>
    <w:pPr>
      <w:tabs>
        <w:tab w:val="left" w:pos="142"/>
        <w:tab w:val="right" w:pos="9356"/>
      </w:tabs>
      <w:spacing w:after="120"/>
    </w:pPr>
    <w:rPr>
      <w:b/>
      <w:i/>
      <w:sz w:val="24"/>
    </w:rPr>
  </w:style>
  <w:style w:type="paragraph" w:customStyle="1" w:styleId="Numerato">
    <w:name w:val="Numerato"/>
    <w:basedOn w:val="Normale"/>
    <w:pPr>
      <w:spacing w:before="120"/>
      <w:ind w:left="993" w:right="282" w:hanging="426"/>
      <w:jc w:val="both"/>
    </w:pPr>
    <w:rPr>
      <w:sz w:val="24"/>
    </w:rPr>
  </w:style>
  <w:style w:type="paragraph" w:customStyle="1" w:styleId="Numerato1">
    <w:name w:val="Numerato1"/>
    <w:basedOn w:val="Numerato"/>
    <w:pPr>
      <w:tabs>
        <w:tab w:val="right" w:pos="9214"/>
      </w:tabs>
      <w:ind w:left="1418" w:hanging="567"/>
    </w:pPr>
  </w:style>
  <w:style w:type="character" w:styleId="Numeropagina">
    <w:name w:val="page number"/>
    <w:basedOn w:val="Carpredefinitoparagrafo"/>
  </w:style>
  <w:style w:type="paragraph" w:customStyle="1" w:styleId="odg">
    <w:name w:val="odg"/>
    <w:basedOn w:val="Normale"/>
    <w:pPr>
      <w:jc w:val="center"/>
    </w:pPr>
    <w:rPr>
      <w:b/>
      <w:sz w:val="28"/>
    </w:rPr>
  </w:style>
  <w:style w:type="paragraph" w:customStyle="1" w:styleId="organo">
    <w:name w:val="organo"/>
    <w:basedOn w:val="odg"/>
    <w:pPr>
      <w:jc w:val="left"/>
    </w:pPr>
    <w:rPr>
      <w:sz w:val="24"/>
      <w:u w:val="single"/>
    </w:rPr>
  </w:style>
  <w:style w:type="paragraph" w:styleId="Pidipagina">
    <w:name w:val="footer"/>
    <w:basedOn w:val="Normale"/>
    <w:pPr>
      <w:tabs>
        <w:tab w:val="center" w:pos="4819"/>
        <w:tab w:val="right" w:pos="9638"/>
      </w:tabs>
    </w:pPr>
  </w:style>
  <w:style w:type="paragraph" w:customStyle="1" w:styleId="Sottotit1">
    <w:name w:val="Sottotit1"/>
    <w:basedOn w:val="Numerato1"/>
    <w:pPr>
      <w:ind w:left="851" w:firstLine="0"/>
    </w:pPr>
    <w:rPr>
      <w:b/>
    </w:rPr>
  </w:style>
  <w:style w:type="paragraph" w:customStyle="1" w:styleId="Sottotit2">
    <w:name w:val="Sottotit2"/>
    <w:basedOn w:val="Numerato1"/>
    <w:rPr>
      <w:b/>
    </w:rPr>
  </w:style>
  <w:style w:type="paragraph" w:customStyle="1" w:styleId="SOTTOTITOLO1">
    <w:name w:val="SOTTOTITOLO1"/>
    <w:basedOn w:val="Normale"/>
    <w:pPr>
      <w:jc w:val="center"/>
    </w:pPr>
    <w:rPr>
      <w:b/>
    </w:rPr>
  </w:style>
  <w:style w:type="paragraph" w:customStyle="1" w:styleId="SOTTOTITOLO1xRiferimento">
    <w:name w:val="SOTTOTITOLO1(x Riferimento)"/>
    <w:basedOn w:val="SOTTOTITOLO1"/>
  </w:style>
  <w:style w:type="paragraph" w:styleId="Intestazionemessaggio">
    <w:name w:val="Message Header"/>
    <w:basedOn w:val="Corpotesto"/>
    <w:pPr>
      <w:keepLines/>
      <w:tabs>
        <w:tab w:val="left" w:pos="3600"/>
        <w:tab w:val="left" w:pos="4680"/>
      </w:tabs>
      <w:ind w:left="1080" w:right="2160" w:hanging="1080"/>
    </w:pPr>
    <w:rPr>
      <w:sz w:val="22"/>
    </w:rPr>
  </w:style>
  <w:style w:type="paragraph" w:customStyle="1" w:styleId="VerUffProp">
    <w:name w:val="Ver_UffProp"/>
    <w:basedOn w:val="VerNormale"/>
  </w:style>
  <w:style w:type="paragraph" w:customStyle="1" w:styleId="VerNormale">
    <w:name w:val="Ver_Normale"/>
    <w:basedOn w:val="EstNormale"/>
    <w:pPr>
      <w:widowControl w:val="0"/>
      <w:spacing w:line="440" w:lineRule="exact"/>
    </w:pPr>
    <w:rPr>
      <w:sz w:val="24"/>
    </w:rPr>
  </w:style>
  <w:style w:type="paragraph" w:customStyle="1" w:styleId="EstNormale">
    <w:name w:val="Est_Normale"/>
    <w:basedOn w:val="EleNormale"/>
  </w:style>
  <w:style w:type="paragraph" w:customStyle="1" w:styleId="EleNormale">
    <w:name w:val="Ele_Normale"/>
    <w:basedOn w:val="ConNormale"/>
  </w:style>
  <w:style w:type="paragraph" w:customStyle="1" w:styleId="ConNormale">
    <w:name w:val="Con_Normale"/>
    <w:basedOn w:val="Normale"/>
  </w:style>
  <w:style w:type="paragraph" w:customStyle="1" w:styleId="VerUffInteressati">
    <w:name w:val="Ver_UffInteressati"/>
    <w:basedOn w:val="VerNormale"/>
  </w:style>
  <w:style w:type="paragraph" w:customStyle="1" w:styleId="ArgNormale2">
    <w:name w:val="Arg_Normale2"/>
    <w:basedOn w:val="Normale2"/>
  </w:style>
  <w:style w:type="paragraph" w:customStyle="1" w:styleId="ArgNumerato">
    <w:name w:val="Arg_Numerato"/>
    <w:basedOn w:val="Numerato"/>
    <w:pPr>
      <w:keepLines/>
      <w:ind w:left="822" w:right="284" w:hanging="425"/>
    </w:pPr>
  </w:style>
  <w:style w:type="paragraph" w:customStyle="1" w:styleId="ArgNumerato1">
    <w:name w:val="Arg_Numerato1"/>
    <w:basedOn w:val="Numerato1"/>
    <w:pPr>
      <w:keepLines/>
      <w:tabs>
        <w:tab w:val="clear" w:pos="9214"/>
        <w:tab w:val="right" w:pos="8647"/>
      </w:tabs>
      <w:spacing w:after="120"/>
      <w:ind w:right="0" w:hanging="709"/>
      <w:jc w:val="left"/>
    </w:pPr>
  </w:style>
  <w:style w:type="paragraph" w:customStyle="1" w:styleId="ArgSommario1">
    <w:name w:val="Arg_Sommario 1"/>
    <w:basedOn w:val="Sommario1"/>
    <w:pPr>
      <w:tabs>
        <w:tab w:val="left" w:pos="426"/>
        <w:tab w:val="left" w:pos="851"/>
        <w:tab w:val="right" w:leader="dot" w:pos="8789"/>
      </w:tabs>
      <w:spacing w:before="240" w:after="240"/>
      <w:ind w:left="426" w:hanging="426"/>
    </w:pPr>
    <w:rPr>
      <w:b/>
      <w:noProof/>
      <w:sz w:val="28"/>
    </w:rPr>
  </w:style>
  <w:style w:type="paragraph" w:styleId="Sommario1">
    <w:name w:val="toc 1"/>
    <w:basedOn w:val="Normale"/>
    <w:next w:val="Normale"/>
    <w:autoRedefine/>
    <w:semiHidden/>
  </w:style>
  <w:style w:type="paragraph" w:customStyle="1" w:styleId="ArgSommario2">
    <w:name w:val="Arg_Sommario 2"/>
    <w:basedOn w:val="Sommario2"/>
    <w:pPr>
      <w:keepLines/>
      <w:tabs>
        <w:tab w:val="right" w:leader="dot" w:pos="8222"/>
        <w:tab w:val="right" w:leader="dot" w:pos="8789"/>
      </w:tabs>
      <w:spacing w:after="300"/>
      <w:ind w:left="850" w:hanging="652"/>
    </w:pPr>
    <w:rPr>
      <w:noProof/>
      <w:sz w:val="24"/>
    </w:rPr>
  </w:style>
  <w:style w:type="paragraph" w:styleId="Sommario2">
    <w:name w:val="toc 2"/>
    <w:basedOn w:val="Normale"/>
    <w:next w:val="Normale"/>
    <w:autoRedefine/>
    <w:semiHidden/>
    <w:pPr>
      <w:ind w:left="200"/>
    </w:pPr>
  </w:style>
  <w:style w:type="paragraph" w:customStyle="1" w:styleId="ArgSottotit1">
    <w:name w:val="Arg_Sottotit1"/>
    <w:basedOn w:val="Sottotit1"/>
  </w:style>
  <w:style w:type="paragraph" w:customStyle="1" w:styleId="ArgSOTTOTITOLO1">
    <w:name w:val="Arg_SOTTOTITOLO1"/>
    <w:basedOn w:val="SOTTOTITOLO1"/>
  </w:style>
  <w:style w:type="paragraph" w:customStyle="1" w:styleId="Conconv">
    <w:name w:val="Con_conv"/>
    <w:basedOn w:val="Normale"/>
  </w:style>
  <w:style w:type="paragraph" w:customStyle="1" w:styleId="Condestin">
    <w:name w:val="Con_destin"/>
    <w:basedOn w:val="Normale"/>
    <w:pPr>
      <w:tabs>
        <w:tab w:val="left" w:pos="2268"/>
        <w:tab w:val="right" w:pos="8930"/>
      </w:tabs>
    </w:pPr>
    <w:rPr>
      <w:sz w:val="24"/>
    </w:rPr>
  </w:style>
  <w:style w:type="paragraph" w:customStyle="1" w:styleId="ConNumerato">
    <w:name w:val="Con_Numerato"/>
    <w:basedOn w:val="ArgNumerato"/>
  </w:style>
  <w:style w:type="paragraph" w:customStyle="1" w:styleId="ConNumeropagina">
    <w:name w:val="Con_Numero pagina"/>
    <w:basedOn w:val="Normale"/>
  </w:style>
  <w:style w:type="paragraph" w:customStyle="1" w:styleId="Conodg">
    <w:name w:val="Con_odg"/>
    <w:basedOn w:val="Normale"/>
  </w:style>
  <w:style w:type="paragraph" w:customStyle="1" w:styleId="Conorgano">
    <w:name w:val="Con_organo"/>
    <w:basedOn w:val="Normale"/>
  </w:style>
  <w:style w:type="paragraph" w:customStyle="1" w:styleId="Consaluti">
    <w:name w:val="Con_saluti"/>
    <w:basedOn w:val="Normale"/>
    <w:pPr>
      <w:tabs>
        <w:tab w:val="right" w:pos="8930"/>
      </w:tabs>
    </w:pPr>
  </w:style>
  <w:style w:type="paragraph" w:customStyle="1" w:styleId="Eleconv">
    <w:name w:val="Ele_conv"/>
    <w:basedOn w:val="Conconv"/>
    <w:pPr>
      <w:jc w:val="both"/>
    </w:pPr>
    <w:rPr>
      <w:i/>
      <w:sz w:val="24"/>
    </w:rPr>
  </w:style>
  <w:style w:type="paragraph" w:customStyle="1" w:styleId="EleNumeropagina">
    <w:name w:val="Ele_Numero pagina"/>
    <w:basedOn w:val="ConNumeropagina"/>
  </w:style>
  <w:style w:type="paragraph" w:customStyle="1" w:styleId="Eleodg">
    <w:name w:val="Ele_odg"/>
    <w:basedOn w:val="Conodg"/>
    <w:next w:val="EleSommario1"/>
    <w:pPr>
      <w:spacing w:after="480"/>
      <w:jc w:val="center"/>
    </w:pPr>
    <w:rPr>
      <w:b/>
      <w:sz w:val="28"/>
    </w:rPr>
  </w:style>
  <w:style w:type="paragraph" w:customStyle="1" w:styleId="EleSommario1">
    <w:name w:val="Ele_Sommario 1"/>
    <w:basedOn w:val="Normale"/>
    <w:pPr>
      <w:tabs>
        <w:tab w:val="right" w:leader="dot" w:pos="8789"/>
      </w:tabs>
      <w:spacing w:after="120"/>
      <w:ind w:left="425" w:hanging="425"/>
      <w:jc w:val="both"/>
    </w:pPr>
    <w:rPr>
      <w:b/>
      <w:sz w:val="24"/>
    </w:rPr>
  </w:style>
  <w:style w:type="paragraph" w:customStyle="1" w:styleId="Eleorgano">
    <w:name w:val="Ele_organo"/>
    <w:basedOn w:val="Conorgano"/>
    <w:rPr>
      <w:b/>
      <w:sz w:val="24"/>
      <w:u w:val="single"/>
    </w:rPr>
  </w:style>
  <w:style w:type="paragraph" w:customStyle="1" w:styleId="EleSommario2">
    <w:name w:val="Ele_Sommario 2"/>
    <w:basedOn w:val="Normale"/>
    <w:pPr>
      <w:tabs>
        <w:tab w:val="right" w:leader="dot" w:pos="8789"/>
      </w:tabs>
      <w:spacing w:after="240"/>
      <w:ind w:left="709" w:hanging="709"/>
      <w:jc w:val="both"/>
    </w:pPr>
    <w:rPr>
      <w:sz w:val="24"/>
    </w:rPr>
  </w:style>
  <w:style w:type="paragraph" w:customStyle="1" w:styleId="Estconv">
    <w:name w:val="Est_conv"/>
    <w:basedOn w:val="Eleconv"/>
  </w:style>
  <w:style w:type="paragraph" w:customStyle="1" w:styleId="EstGrassetto">
    <w:name w:val="Est_Grassetto"/>
    <w:basedOn w:val="Normale"/>
  </w:style>
  <w:style w:type="paragraph" w:customStyle="1" w:styleId="EstGrassNumerato">
    <w:name w:val="Est_GrassNumerato"/>
    <w:basedOn w:val="Normale"/>
  </w:style>
  <w:style w:type="paragraph" w:customStyle="1" w:styleId="EstIntestazione">
    <w:name w:val="Est_Intestazione"/>
    <w:basedOn w:val="Normale"/>
  </w:style>
  <w:style w:type="paragraph" w:customStyle="1" w:styleId="EstMessageHeaderLabel">
    <w:name w:val="Est_Message Header Label"/>
    <w:basedOn w:val="Normale"/>
  </w:style>
  <w:style w:type="paragraph" w:customStyle="1" w:styleId="EstNormale1">
    <w:name w:val="Est_Normale1"/>
    <w:basedOn w:val="Normale"/>
  </w:style>
  <w:style w:type="paragraph" w:customStyle="1" w:styleId="EstNormale2">
    <w:name w:val="Est_Normale2"/>
    <w:basedOn w:val="Normale"/>
  </w:style>
  <w:style w:type="paragraph" w:customStyle="1" w:styleId="EstNumerato">
    <w:name w:val="Est_Numerato"/>
    <w:basedOn w:val="Normale"/>
  </w:style>
  <w:style w:type="paragraph" w:customStyle="1" w:styleId="EstNumerato1">
    <w:name w:val="Est_Numerato1"/>
    <w:basedOn w:val="Normale"/>
  </w:style>
  <w:style w:type="paragraph" w:customStyle="1" w:styleId="EstNumeropagina">
    <w:name w:val="Est_Numero pagina"/>
    <w:basedOn w:val="EleNumeropagina"/>
  </w:style>
  <w:style w:type="paragraph" w:customStyle="1" w:styleId="Estodg">
    <w:name w:val="Est_odg"/>
    <w:basedOn w:val="Eleodg"/>
  </w:style>
  <w:style w:type="paragraph" w:customStyle="1" w:styleId="EstOmissis">
    <w:name w:val="Est_Omissis"/>
    <w:basedOn w:val="Normale"/>
  </w:style>
  <w:style w:type="paragraph" w:customStyle="1" w:styleId="Estorgano">
    <w:name w:val="Est_organo"/>
    <w:basedOn w:val="Eleorgano"/>
  </w:style>
  <w:style w:type="paragraph" w:customStyle="1" w:styleId="Estsaluti">
    <w:name w:val="Est_saluti"/>
    <w:basedOn w:val="Normale"/>
  </w:style>
  <w:style w:type="paragraph" w:customStyle="1" w:styleId="EstSommario1">
    <w:name w:val="Est_Sommario 1"/>
    <w:basedOn w:val="Normale"/>
  </w:style>
  <w:style w:type="paragraph" w:customStyle="1" w:styleId="EstSommario2">
    <w:name w:val="Est_Sommario 2"/>
    <w:basedOn w:val="EleSommario2"/>
  </w:style>
  <w:style w:type="paragraph" w:customStyle="1" w:styleId="EstSommario3">
    <w:name w:val="Est_Sommario 3"/>
    <w:basedOn w:val="Normale"/>
  </w:style>
  <w:style w:type="paragraph" w:customStyle="1" w:styleId="EstSottotit1">
    <w:name w:val="Est_Sottotit1"/>
    <w:basedOn w:val="Normale"/>
    <w:rPr>
      <w:b/>
      <w:sz w:val="24"/>
    </w:rPr>
  </w:style>
  <w:style w:type="paragraph" w:customStyle="1" w:styleId="EstSottotit2">
    <w:name w:val="Est_Sottotit2"/>
    <w:basedOn w:val="Normale"/>
  </w:style>
  <w:style w:type="paragraph" w:customStyle="1" w:styleId="EstSOTTOTITOLO1">
    <w:name w:val="Est_SOTTOTITOLO1"/>
    <w:basedOn w:val="Normale"/>
  </w:style>
  <w:style w:type="paragraph" w:customStyle="1" w:styleId="EstSOTTOTITOLO1xRiferimento">
    <w:name w:val="Est_SOTTOTITOLO1(x Riferimento)"/>
    <w:basedOn w:val="Normale"/>
  </w:style>
  <w:style w:type="paragraph" w:customStyle="1" w:styleId="EstTESTO">
    <w:name w:val="Est_TESTO"/>
    <w:basedOn w:val="Normale"/>
  </w:style>
  <w:style w:type="paragraph" w:customStyle="1" w:styleId="EstTestonormale">
    <w:name w:val="Est_Testo normale"/>
    <w:basedOn w:val="Normale"/>
  </w:style>
  <w:style w:type="paragraph" w:customStyle="1" w:styleId="EstTitolomessaggio">
    <w:name w:val="Est_Titolo messaggio"/>
    <w:basedOn w:val="Normale"/>
  </w:style>
  <w:style w:type="paragraph" w:customStyle="1" w:styleId="EstUffInteressati">
    <w:name w:val="Est_UffInteressati"/>
    <w:basedOn w:val="Normale"/>
  </w:style>
  <w:style w:type="paragraph" w:customStyle="1" w:styleId="EstUffProp">
    <w:name w:val="Est_UffProp"/>
    <w:basedOn w:val="Normale"/>
    <w:pPr>
      <w:tabs>
        <w:tab w:val="left" w:pos="7371"/>
        <w:tab w:val="right" w:pos="8647"/>
      </w:tabs>
    </w:pPr>
    <w:rPr>
      <w:sz w:val="24"/>
    </w:rPr>
  </w:style>
  <w:style w:type="paragraph" w:customStyle="1" w:styleId="VerTitolomessaggio">
    <w:name w:val="Ver_Titolo messaggio"/>
    <w:basedOn w:val="VerNormale"/>
  </w:style>
  <w:style w:type="paragraph" w:customStyle="1" w:styleId="VerTestonormale">
    <w:name w:val="Ver_Testo normale"/>
    <w:basedOn w:val="VerNormale"/>
  </w:style>
  <w:style w:type="paragraph" w:customStyle="1" w:styleId="VerTESTO">
    <w:name w:val="Ver_TESTO"/>
    <w:basedOn w:val="EstNormale"/>
    <w:pPr>
      <w:widowControl w:val="0"/>
    </w:pPr>
    <w:rPr>
      <w:sz w:val="24"/>
    </w:rPr>
  </w:style>
  <w:style w:type="paragraph" w:customStyle="1" w:styleId="VerSOTTOTITOLO1xRiferimento">
    <w:name w:val="Ver_SOTTOTITOLO1(x Riferimento)"/>
    <w:basedOn w:val="VerNormale"/>
  </w:style>
  <w:style w:type="paragraph" w:customStyle="1" w:styleId="VerSOTTOTITOLO1">
    <w:name w:val="Ver_SOTTOTITOLO1"/>
    <w:basedOn w:val="VerNormale"/>
  </w:style>
  <w:style w:type="paragraph" w:customStyle="1" w:styleId="VerSottotit2">
    <w:name w:val="Ver_Sottotit2"/>
    <w:basedOn w:val="VerNormale"/>
  </w:style>
  <w:style w:type="paragraph" w:customStyle="1" w:styleId="VerSottotit1">
    <w:name w:val="Ver_Sottotit1"/>
    <w:basedOn w:val="VerNormale"/>
  </w:style>
  <w:style w:type="paragraph" w:customStyle="1" w:styleId="VerSommario3">
    <w:name w:val="Ver_Sommario 3"/>
    <w:basedOn w:val="VerNormale"/>
    <w:pPr>
      <w:tabs>
        <w:tab w:val="right" w:pos="8789"/>
      </w:tabs>
    </w:pPr>
    <w:rPr>
      <w:b/>
    </w:rPr>
  </w:style>
  <w:style w:type="paragraph" w:customStyle="1" w:styleId="VerSommario2">
    <w:name w:val="Ver_Sommario 2"/>
    <w:basedOn w:val="VerNormale"/>
    <w:pPr>
      <w:tabs>
        <w:tab w:val="right" w:pos="8930"/>
      </w:tabs>
      <w:ind w:left="1134" w:hanging="1134"/>
    </w:pPr>
  </w:style>
  <w:style w:type="paragraph" w:customStyle="1" w:styleId="VerSommario1">
    <w:name w:val="Ver_Sommario 1"/>
    <w:basedOn w:val="VerNormale"/>
    <w:pPr>
      <w:tabs>
        <w:tab w:val="right" w:pos="8364"/>
        <w:tab w:val="right" w:pos="8789"/>
      </w:tabs>
      <w:spacing w:after="120"/>
    </w:pPr>
    <w:rPr>
      <w:noProof/>
    </w:rPr>
  </w:style>
  <w:style w:type="paragraph" w:customStyle="1" w:styleId="Versaluti">
    <w:name w:val="Ver_saluti"/>
    <w:basedOn w:val="VerNormale"/>
    <w:pPr>
      <w:spacing w:after="120"/>
      <w:ind w:left="1701"/>
    </w:pPr>
  </w:style>
  <w:style w:type="paragraph" w:customStyle="1" w:styleId="Verorgano">
    <w:name w:val="Ver_organo"/>
    <w:basedOn w:val="VerNormale"/>
  </w:style>
  <w:style w:type="paragraph" w:customStyle="1" w:styleId="VerOmissis">
    <w:name w:val="Ver_Omissis"/>
    <w:basedOn w:val="VerNormale"/>
  </w:style>
  <w:style w:type="paragraph" w:customStyle="1" w:styleId="Verodg">
    <w:name w:val="Ver_odg"/>
    <w:basedOn w:val="VerNormale"/>
    <w:rPr>
      <w:b/>
    </w:rPr>
  </w:style>
  <w:style w:type="paragraph" w:customStyle="1" w:styleId="VerNumeropagina">
    <w:name w:val="Ver_Numero pagina"/>
    <w:basedOn w:val="VerNormale"/>
    <w:pPr>
      <w:spacing w:line="240" w:lineRule="auto"/>
    </w:pPr>
  </w:style>
  <w:style w:type="paragraph" w:customStyle="1" w:styleId="VerNumerato1">
    <w:name w:val="Ver_Numerato1"/>
    <w:basedOn w:val="VerNormale"/>
  </w:style>
  <w:style w:type="paragraph" w:customStyle="1" w:styleId="VerNumerato">
    <w:name w:val="Ver_Numerato"/>
    <w:basedOn w:val="VerNormale"/>
    <w:pPr>
      <w:ind w:left="426" w:hanging="426"/>
    </w:pPr>
  </w:style>
  <w:style w:type="paragraph" w:customStyle="1" w:styleId="VerNormale2">
    <w:name w:val="Ver_Normale2"/>
    <w:basedOn w:val="EstNormale2"/>
    <w:pPr>
      <w:widowControl w:val="0"/>
      <w:tabs>
        <w:tab w:val="right" w:pos="8505"/>
      </w:tabs>
      <w:spacing w:line="440" w:lineRule="exact"/>
    </w:pPr>
    <w:rPr>
      <w:b/>
      <w:sz w:val="24"/>
    </w:rPr>
  </w:style>
  <w:style w:type="paragraph" w:customStyle="1" w:styleId="VerNormale1">
    <w:name w:val="Ver_Normale1"/>
    <w:basedOn w:val="EstNormale1"/>
    <w:pPr>
      <w:widowControl w:val="0"/>
      <w:spacing w:line="440" w:lineRule="exact"/>
    </w:pPr>
    <w:rPr>
      <w:sz w:val="24"/>
    </w:rPr>
  </w:style>
  <w:style w:type="paragraph" w:customStyle="1" w:styleId="VerMessageHeaderLabel">
    <w:name w:val="Ver_Message Header Label"/>
    <w:basedOn w:val="EstMessageHeaderLabel"/>
    <w:pPr>
      <w:widowControl w:val="0"/>
      <w:spacing w:line="440" w:lineRule="exact"/>
    </w:pPr>
    <w:rPr>
      <w:sz w:val="24"/>
    </w:rPr>
  </w:style>
  <w:style w:type="paragraph" w:customStyle="1" w:styleId="VerIntestazione">
    <w:name w:val="Ver_Intestazione"/>
    <w:basedOn w:val="EstIntestazione"/>
    <w:pPr>
      <w:widowControl w:val="0"/>
      <w:spacing w:line="440" w:lineRule="exact"/>
    </w:pPr>
    <w:rPr>
      <w:sz w:val="24"/>
    </w:rPr>
  </w:style>
  <w:style w:type="paragraph" w:customStyle="1" w:styleId="VerGrassNumerato">
    <w:name w:val="Ver_GrassNumerato"/>
    <w:basedOn w:val="EstGrassNumerato"/>
    <w:pPr>
      <w:widowControl w:val="0"/>
      <w:spacing w:line="440" w:lineRule="atLeast"/>
    </w:pPr>
    <w:rPr>
      <w:sz w:val="24"/>
    </w:rPr>
  </w:style>
  <w:style w:type="paragraph" w:customStyle="1" w:styleId="VerGrassetto">
    <w:name w:val="Ver_Grassetto"/>
    <w:basedOn w:val="EstGrassetto"/>
    <w:pPr>
      <w:widowControl w:val="0"/>
      <w:spacing w:line="440" w:lineRule="exact"/>
    </w:pPr>
    <w:rPr>
      <w:sz w:val="24"/>
    </w:rPr>
  </w:style>
  <w:style w:type="paragraph" w:customStyle="1" w:styleId="VerDirRett">
    <w:name w:val="Ver_DirRett"/>
    <w:basedOn w:val="Normale"/>
    <w:pPr>
      <w:widowControl w:val="0"/>
      <w:spacing w:line="440" w:lineRule="exact"/>
    </w:pPr>
    <w:rPr>
      <w:sz w:val="24"/>
    </w:rPr>
  </w:style>
  <w:style w:type="paragraph" w:customStyle="1" w:styleId="Verdestin">
    <w:name w:val="Ver_destin"/>
    <w:basedOn w:val="Condestin"/>
    <w:pPr>
      <w:widowControl w:val="0"/>
      <w:spacing w:line="440" w:lineRule="atLeast"/>
    </w:pPr>
  </w:style>
  <w:style w:type="paragraph" w:customStyle="1" w:styleId="VerCorpodeltesto">
    <w:name w:val="Ver_Corpo del testo"/>
    <w:basedOn w:val="Normale"/>
    <w:pPr>
      <w:widowControl w:val="0"/>
      <w:spacing w:line="440" w:lineRule="exact"/>
    </w:pPr>
    <w:rPr>
      <w:sz w:val="24"/>
    </w:rPr>
  </w:style>
  <w:style w:type="paragraph" w:customStyle="1" w:styleId="Verconv">
    <w:name w:val="Ver_conv"/>
    <w:basedOn w:val="Estconv"/>
    <w:pPr>
      <w:widowControl w:val="0"/>
      <w:spacing w:line="440" w:lineRule="exact"/>
      <w:jc w:val="left"/>
    </w:pPr>
    <w:rPr>
      <w:i w:val="0"/>
    </w:rPr>
  </w:style>
  <w:style w:type="paragraph" w:customStyle="1" w:styleId="Vercomposizione">
    <w:name w:val="Ver_composizione"/>
    <w:basedOn w:val="Normale"/>
    <w:pPr>
      <w:widowControl w:val="0"/>
      <w:spacing w:line="440" w:lineRule="exact"/>
    </w:pPr>
  </w:style>
  <w:style w:type="paragraph" w:customStyle="1" w:styleId="ConNormale2">
    <w:name w:val="Con_Normale2"/>
    <w:basedOn w:val="ArgNormale2"/>
    <w:pPr>
      <w:tabs>
        <w:tab w:val="clear" w:pos="9356"/>
        <w:tab w:val="right" w:pos="8930"/>
      </w:tabs>
    </w:pPr>
  </w:style>
  <w:style w:type="paragraph" w:customStyle="1" w:styleId="EstDirRett">
    <w:name w:val="Est_DirRett"/>
    <w:basedOn w:val="DirRett"/>
    <w:pPr>
      <w:spacing w:line="240" w:lineRule="auto"/>
    </w:pPr>
  </w:style>
  <w:style w:type="paragraph" w:customStyle="1" w:styleId="Omissis">
    <w:name w:val="Omissis"/>
    <w:basedOn w:val="Testonormale"/>
    <w:pPr>
      <w:jc w:val="center"/>
    </w:pPr>
    <w:rPr>
      <w:b/>
    </w:rPr>
  </w:style>
  <w:style w:type="paragraph" w:customStyle="1" w:styleId="testoxRiferimento">
    <w:name w:val="testo (x Riferimento)"/>
    <w:basedOn w:val="Normale"/>
    <w:link w:val="testoxRiferimentoCarattere"/>
    <w:pPr>
      <w:widowControl w:val="0"/>
      <w:tabs>
        <w:tab w:val="left" w:pos="567"/>
        <w:tab w:val="left" w:pos="2268"/>
        <w:tab w:val="left" w:pos="2552"/>
        <w:tab w:val="left" w:pos="2835"/>
        <w:tab w:val="left" w:pos="3119"/>
        <w:tab w:val="left" w:pos="3402"/>
        <w:tab w:val="left" w:pos="3969"/>
        <w:tab w:val="left" w:pos="4536"/>
        <w:tab w:val="left" w:pos="5103"/>
        <w:tab w:val="left" w:pos="5670"/>
      </w:tabs>
      <w:spacing w:line="440" w:lineRule="exact"/>
      <w:jc w:val="both"/>
    </w:pPr>
    <w:rPr>
      <w:sz w:val="24"/>
    </w:rPr>
  </w:style>
  <w:style w:type="paragraph" w:customStyle="1" w:styleId="tabellaxRiferimento">
    <w:name w:val="tabella(x Riferimento)"/>
    <w:basedOn w:val="Normale"/>
    <w:pPr>
      <w:widowControl w:val="0"/>
      <w:tabs>
        <w:tab w:val="left" w:pos="851"/>
        <w:tab w:val="left" w:pos="1134"/>
        <w:tab w:val="left" w:pos="1418"/>
        <w:tab w:val="left" w:pos="1985"/>
        <w:tab w:val="left" w:pos="5103"/>
        <w:tab w:val="left" w:pos="7371"/>
      </w:tabs>
      <w:spacing w:line="440" w:lineRule="exact"/>
      <w:jc w:val="both"/>
    </w:pPr>
  </w:style>
  <w:style w:type="character" w:styleId="Rimandonotaapidipagina">
    <w:name w:val="footnote reference"/>
    <w:semiHidden/>
    <w:rPr>
      <w:vertAlign w:val="superscript"/>
    </w:rPr>
  </w:style>
  <w:style w:type="paragraph" w:styleId="Testonotaapidipagina">
    <w:name w:val="footnote text"/>
    <w:basedOn w:val="Normale"/>
    <w:link w:val="TestonotaapidipaginaCarattere"/>
    <w:semiHidden/>
  </w:style>
  <w:style w:type="paragraph" w:styleId="Testodelblocco">
    <w:name w:val="Block Text"/>
    <w:basedOn w:val="Normale"/>
    <w:pPr>
      <w:ind w:left="567" w:right="616"/>
      <w:jc w:val="center"/>
    </w:pPr>
    <w:rPr>
      <w:b/>
      <w:sz w:val="28"/>
    </w:rPr>
  </w:style>
  <w:style w:type="paragraph" w:styleId="Rientrocorpodeltesto">
    <w:name w:val="Body Text Indent"/>
    <w:basedOn w:val="Normale"/>
    <w:pPr>
      <w:ind w:firstLine="360"/>
      <w:jc w:val="both"/>
    </w:pPr>
    <w:rPr>
      <w:sz w:val="24"/>
    </w:rPr>
  </w:style>
  <w:style w:type="paragraph" w:styleId="Testofumetto">
    <w:name w:val="Balloon Text"/>
    <w:basedOn w:val="Normale"/>
    <w:semiHidden/>
    <w:rPr>
      <w:rFonts w:ascii="Tahoma" w:hAnsi="Tahoma" w:cs="Tahoma"/>
      <w:sz w:val="16"/>
      <w:szCs w:val="16"/>
    </w:rPr>
  </w:style>
  <w:style w:type="character" w:styleId="Collegamentoipertestuale">
    <w:name w:val="Hyperlink"/>
    <w:rsid w:val="00BF58D7"/>
    <w:rPr>
      <w:color w:val="0000FF"/>
      <w:u w:val="single"/>
    </w:rPr>
  </w:style>
  <w:style w:type="paragraph" w:styleId="Paragrafoelenco">
    <w:name w:val="List Paragraph"/>
    <w:basedOn w:val="Normale"/>
    <w:uiPriority w:val="34"/>
    <w:qFormat/>
    <w:rsid w:val="00F96446"/>
    <w:pPr>
      <w:ind w:left="720"/>
      <w:contextualSpacing/>
    </w:pPr>
    <w:rPr>
      <w:sz w:val="24"/>
      <w:szCs w:val="24"/>
    </w:rPr>
  </w:style>
  <w:style w:type="character" w:customStyle="1" w:styleId="IntestazioneCarattere">
    <w:name w:val="Intestazione Carattere"/>
    <w:link w:val="Intestazione"/>
    <w:uiPriority w:val="99"/>
    <w:rsid w:val="00603651"/>
  </w:style>
  <w:style w:type="character" w:customStyle="1" w:styleId="Titolo1Carattere">
    <w:name w:val="Titolo 1 Carattere"/>
    <w:link w:val="Titolo1"/>
    <w:rsid w:val="00851CCD"/>
    <w:rPr>
      <w:rFonts w:ascii="Cambria" w:eastAsia="Times New Roman" w:hAnsi="Cambria" w:cs="Times New Roman"/>
      <w:b/>
      <w:bCs/>
      <w:kern w:val="32"/>
      <w:sz w:val="32"/>
      <w:szCs w:val="32"/>
    </w:rPr>
  </w:style>
  <w:style w:type="character" w:customStyle="1" w:styleId="CorpotestoCarattere">
    <w:name w:val="Corpo testo Carattere"/>
    <w:link w:val="Corpotesto"/>
    <w:rsid w:val="0048469E"/>
    <w:rPr>
      <w:rFonts w:ascii="Arial" w:hAnsi="Arial"/>
    </w:rPr>
  </w:style>
  <w:style w:type="paragraph" w:customStyle="1" w:styleId="Default">
    <w:name w:val="Default"/>
    <w:rsid w:val="00796C94"/>
    <w:pPr>
      <w:autoSpaceDE w:val="0"/>
      <w:autoSpaceDN w:val="0"/>
      <w:adjustRightInd w:val="0"/>
    </w:pPr>
    <w:rPr>
      <w:rFonts w:ascii="Arial" w:hAnsi="Arial" w:cs="Arial"/>
      <w:color w:val="000000"/>
      <w:sz w:val="24"/>
      <w:szCs w:val="24"/>
    </w:rPr>
  </w:style>
  <w:style w:type="character" w:styleId="Rimandocommento">
    <w:name w:val="annotation reference"/>
    <w:basedOn w:val="Carpredefinitoparagrafo"/>
    <w:rsid w:val="00BD42AF"/>
    <w:rPr>
      <w:sz w:val="16"/>
      <w:szCs w:val="16"/>
    </w:rPr>
  </w:style>
  <w:style w:type="paragraph" w:styleId="Testocommento">
    <w:name w:val="annotation text"/>
    <w:basedOn w:val="Normale"/>
    <w:link w:val="TestocommentoCarattere"/>
    <w:rsid w:val="00BD42AF"/>
  </w:style>
  <w:style w:type="character" w:customStyle="1" w:styleId="TestocommentoCarattere">
    <w:name w:val="Testo commento Carattere"/>
    <w:basedOn w:val="Carpredefinitoparagrafo"/>
    <w:link w:val="Testocommento"/>
    <w:rsid w:val="00BD42AF"/>
  </w:style>
  <w:style w:type="paragraph" w:styleId="Soggettocommento">
    <w:name w:val="annotation subject"/>
    <w:basedOn w:val="Testocommento"/>
    <w:next w:val="Testocommento"/>
    <w:link w:val="SoggettocommentoCarattere"/>
    <w:rsid w:val="00BD42AF"/>
    <w:rPr>
      <w:b/>
      <w:bCs/>
    </w:rPr>
  </w:style>
  <w:style w:type="character" w:customStyle="1" w:styleId="SoggettocommentoCarattere">
    <w:name w:val="Soggetto commento Carattere"/>
    <w:basedOn w:val="TestocommentoCarattere"/>
    <w:link w:val="Soggettocommento"/>
    <w:rsid w:val="00BD42AF"/>
    <w:rPr>
      <w:b/>
      <w:bCs/>
    </w:rPr>
  </w:style>
  <w:style w:type="table" w:styleId="Grigliatabella">
    <w:name w:val="Table Grid"/>
    <w:basedOn w:val="Tabellanormale"/>
    <w:rsid w:val="002F7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896203"/>
    <w:pPr>
      <w:spacing w:before="100" w:beforeAutospacing="1" w:after="100" w:afterAutospacing="1"/>
    </w:pPr>
    <w:rPr>
      <w:sz w:val="24"/>
      <w:szCs w:val="24"/>
    </w:rPr>
  </w:style>
  <w:style w:type="character" w:customStyle="1" w:styleId="TestonormaleCarattere">
    <w:name w:val="Testo normale Carattere"/>
    <w:link w:val="Testonormale"/>
    <w:uiPriority w:val="99"/>
    <w:locked/>
    <w:rsid w:val="00AE2D3E"/>
    <w:rPr>
      <w:sz w:val="24"/>
    </w:rPr>
  </w:style>
  <w:style w:type="paragraph" w:customStyle="1" w:styleId="msolistparagraph0">
    <w:name w:val="msolistparagraph"/>
    <w:basedOn w:val="Normale"/>
    <w:uiPriority w:val="99"/>
    <w:rsid w:val="00AE2D3E"/>
    <w:pPr>
      <w:ind w:left="720"/>
    </w:pPr>
    <w:rPr>
      <w:rFonts w:ascii="Calibri" w:hAnsi="Calibri"/>
      <w:sz w:val="22"/>
      <w:szCs w:val="22"/>
    </w:rPr>
  </w:style>
  <w:style w:type="character" w:customStyle="1" w:styleId="testoxRiferimentoCarattere">
    <w:name w:val="testo (x Riferimento) Carattere"/>
    <w:link w:val="testoxRiferimento"/>
    <w:locked/>
    <w:rsid w:val="00AE2D3E"/>
    <w:rPr>
      <w:sz w:val="24"/>
    </w:rPr>
  </w:style>
  <w:style w:type="character" w:customStyle="1" w:styleId="TestonotaapidipaginaCarattere">
    <w:name w:val="Testo nota a piè di pagina Carattere"/>
    <w:basedOn w:val="Carpredefinitoparagrafo"/>
    <w:link w:val="Testonotaapidipagina"/>
    <w:semiHidden/>
    <w:rsid w:val="000B0558"/>
  </w:style>
  <w:style w:type="character" w:customStyle="1" w:styleId="TestonormaleCarattere1">
    <w:name w:val="Testo normale Carattere1"/>
    <w:uiPriority w:val="99"/>
    <w:locked/>
    <w:rsid w:val="000B0558"/>
    <w:rPr>
      <w:rFonts w:ascii="Courier New" w:hAnsi="Courier New" w:cs="Courier New"/>
    </w:rPr>
  </w:style>
  <w:style w:type="paragraph" w:customStyle="1" w:styleId="xmsonormal">
    <w:name w:val="x_msonormal"/>
    <w:basedOn w:val="Normale"/>
    <w:rsid w:val="008D38D1"/>
    <w:rPr>
      <w:rFonts w:eastAsiaTheme="minorHAnsi"/>
      <w:sz w:val="24"/>
      <w:szCs w:val="24"/>
    </w:rPr>
  </w:style>
  <w:style w:type="character" w:customStyle="1" w:styleId="CarattereGrassetto">
    <w:name w:val="Carattere Grassetto"/>
    <w:basedOn w:val="Carpredefinitoparagrafo"/>
    <w:uiPriority w:val="99"/>
    <w:rsid w:val="002425E1"/>
    <w:rPr>
      <w:rFonts w:ascii="Times New Roman" w:hAnsi="Times New Roman" w:cs="Times New Roman" w:hint="default"/>
      <w:b/>
      <w:bCs/>
    </w:rPr>
  </w:style>
  <w:style w:type="character" w:customStyle="1" w:styleId="Menzionenonrisolta1">
    <w:name w:val="Menzione non risolta1"/>
    <w:basedOn w:val="Carpredefinitoparagrafo"/>
    <w:uiPriority w:val="99"/>
    <w:semiHidden/>
    <w:unhideWhenUsed/>
    <w:rsid w:val="007F59B9"/>
    <w:rPr>
      <w:color w:val="605E5C"/>
      <w:shd w:val="clear" w:color="auto" w:fill="E1DFDD"/>
    </w:rPr>
  </w:style>
  <w:style w:type="character" w:styleId="Collegamentovisitato">
    <w:name w:val="FollowedHyperlink"/>
    <w:basedOn w:val="Carpredefinitoparagrafo"/>
    <w:rsid w:val="00C15C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8864">
      <w:bodyDiv w:val="1"/>
      <w:marLeft w:val="0"/>
      <w:marRight w:val="0"/>
      <w:marTop w:val="0"/>
      <w:marBottom w:val="0"/>
      <w:divBdr>
        <w:top w:val="none" w:sz="0" w:space="0" w:color="auto"/>
        <w:left w:val="none" w:sz="0" w:space="0" w:color="auto"/>
        <w:bottom w:val="none" w:sz="0" w:space="0" w:color="auto"/>
        <w:right w:val="none" w:sz="0" w:space="0" w:color="auto"/>
      </w:divBdr>
    </w:div>
    <w:div w:id="53894640">
      <w:bodyDiv w:val="1"/>
      <w:marLeft w:val="0"/>
      <w:marRight w:val="0"/>
      <w:marTop w:val="0"/>
      <w:marBottom w:val="0"/>
      <w:divBdr>
        <w:top w:val="none" w:sz="0" w:space="0" w:color="auto"/>
        <w:left w:val="none" w:sz="0" w:space="0" w:color="auto"/>
        <w:bottom w:val="none" w:sz="0" w:space="0" w:color="auto"/>
        <w:right w:val="none" w:sz="0" w:space="0" w:color="auto"/>
      </w:divBdr>
    </w:div>
    <w:div w:id="171072465">
      <w:bodyDiv w:val="1"/>
      <w:marLeft w:val="0"/>
      <w:marRight w:val="0"/>
      <w:marTop w:val="0"/>
      <w:marBottom w:val="0"/>
      <w:divBdr>
        <w:top w:val="none" w:sz="0" w:space="0" w:color="auto"/>
        <w:left w:val="none" w:sz="0" w:space="0" w:color="auto"/>
        <w:bottom w:val="none" w:sz="0" w:space="0" w:color="auto"/>
        <w:right w:val="none" w:sz="0" w:space="0" w:color="auto"/>
      </w:divBdr>
    </w:div>
    <w:div w:id="583729267">
      <w:bodyDiv w:val="1"/>
      <w:marLeft w:val="0"/>
      <w:marRight w:val="0"/>
      <w:marTop w:val="0"/>
      <w:marBottom w:val="0"/>
      <w:divBdr>
        <w:top w:val="none" w:sz="0" w:space="0" w:color="auto"/>
        <w:left w:val="none" w:sz="0" w:space="0" w:color="auto"/>
        <w:bottom w:val="none" w:sz="0" w:space="0" w:color="auto"/>
        <w:right w:val="none" w:sz="0" w:space="0" w:color="auto"/>
      </w:divBdr>
    </w:div>
    <w:div w:id="729229481">
      <w:bodyDiv w:val="1"/>
      <w:marLeft w:val="0"/>
      <w:marRight w:val="0"/>
      <w:marTop w:val="0"/>
      <w:marBottom w:val="0"/>
      <w:divBdr>
        <w:top w:val="none" w:sz="0" w:space="0" w:color="auto"/>
        <w:left w:val="none" w:sz="0" w:space="0" w:color="auto"/>
        <w:bottom w:val="none" w:sz="0" w:space="0" w:color="auto"/>
        <w:right w:val="none" w:sz="0" w:space="0" w:color="auto"/>
      </w:divBdr>
    </w:div>
    <w:div w:id="916324970">
      <w:bodyDiv w:val="1"/>
      <w:marLeft w:val="0"/>
      <w:marRight w:val="0"/>
      <w:marTop w:val="0"/>
      <w:marBottom w:val="0"/>
      <w:divBdr>
        <w:top w:val="none" w:sz="0" w:space="0" w:color="auto"/>
        <w:left w:val="none" w:sz="0" w:space="0" w:color="auto"/>
        <w:bottom w:val="none" w:sz="0" w:space="0" w:color="auto"/>
        <w:right w:val="none" w:sz="0" w:space="0" w:color="auto"/>
      </w:divBdr>
    </w:div>
    <w:div w:id="1408572937">
      <w:bodyDiv w:val="1"/>
      <w:marLeft w:val="0"/>
      <w:marRight w:val="0"/>
      <w:marTop w:val="0"/>
      <w:marBottom w:val="0"/>
      <w:divBdr>
        <w:top w:val="none" w:sz="0" w:space="0" w:color="auto"/>
        <w:left w:val="none" w:sz="0" w:space="0" w:color="auto"/>
        <w:bottom w:val="none" w:sz="0" w:space="0" w:color="auto"/>
        <w:right w:val="none" w:sz="0" w:space="0" w:color="auto"/>
      </w:divBdr>
    </w:div>
    <w:div w:id="1446341455">
      <w:bodyDiv w:val="1"/>
      <w:marLeft w:val="0"/>
      <w:marRight w:val="0"/>
      <w:marTop w:val="0"/>
      <w:marBottom w:val="0"/>
      <w:divBdr>
        <w:top w:val="none" w:sz="0" w:space="0" w:color="auto"/>
        <w:left w:val="none" w:sz="0" w:space="0" w:color="auto"/>
        <w:bottom w:val="none" w:sz="0" w:space="0" w:color="auto"/>
        <w:right w:val="none" w:sz="0" w:space="0" w:color="auto"/>
      </w:divBdr>
    </w:div>
    <w:div w:id="1599411821">
      <w:bodyDiv w:val="1"/>
      <w:marLeft w:val="0"/>
      <w:marRight w:val="0"/>
      <w:marTop w:val="0"/>
      <w:marBottom w:val="0"/>
      <w:divBdr>
        <w:top w:val="none" w:sz="0" w:space="0" w:color="auto"/>
        <w:left w:val="none" w:sz="0" w:space="0" w:color="auto"/>
        <w:bottom w:val="none" w:sz="0" w:space="0" w:color="auto"/>
        <w:right w:val="none" w:sz="0" w:space="0" w:color="auto"/>
      </w:divBdr>
      <w:divsChild>
        <w:div w:id="426851752">
          <w:marLeft w:val="0"/>
          <w:marRight w:val="0"/>
          <w:marTop w:val="0"/>
          <w:marBottom w:val="0"/>
          <w:divBdr>
            <w:top w:val="none" w:sz="0" w:space="0" w:color="auto"/>
            <w:left w:val="none" w:sz="0" w:space="0" w:color="auto"/>
            <w:bottom w:val="none" w:sz="0" w:space="0" w:color="auto"/>
            <w:right w:val="none" w:sz="0" w:space="0" w:color="auto"/>
          </w:divBdr>
          <w:divsChild>
            <w:div w:id="1555502305">
              <w:marLeft w:val="0"/>
              <w:marRight w:val="0"/>
              <w:marTop w:val="0"/>
              <w:marBottom w:val="0"/>
              <w:divBdr>
                <w:top w:val="none" w:sz="0" w:space="0" w:color="auto"/>
                <w:left w:val="none" w:sz="0" w:space="0" w:color="auto"/>
                <w:bottom w:val="none" w:sz="0" w:space="0" w:color="auto"/>
                <w:right w:val="none" w:sz="0" w:space="0" w:color="auto"/>
              </w:divBdr>
              <w:divsChild>
                <w:div w:id="464082469">
                  <w:marLeft w:val="0"/>
                  <w:marRight w:val="0"/>
                  <w:marTop w:val="0"/>
                  <w:marBottom w:val="0"/>
                  <w:divBdr>
                    <w:top w:val="none" w:sz="0" w:space="0" w:color="auto"/>
                    <w:left w:val="none" w:sz="0" w:space="0" w:color="auto"/>
                    <w:bottom w:val="none" w:sz="0" w:space="0" w:color="auto"/>
                    <w:right w:val="none" w:sz="0" w:space="0" w:color="auto"/>
                  </w:divBdr>
                  <w:divsChild>
                    <w:div w:id="900990950">
                      <w:marLeft w:val="0"/>
                      <w:marRight w:val="0"/>
                      <w:marTop w:val="0"/>
                      <w:marBottom w:val="0"/>
                      <w:divBdr>
                        <w:top w:val="none" w:sz="0" w:space="0" w:color="auto"/>
                        <w:left w:val="none" w:sz="0" w:space="0" w:color="auto"/>
                        <w:bottom w:val="none" w:sz="0" w:space="0" w:color="auto"/>
                        <w:right w:val="none" w:sz="0" w:space="0" w:color="auto"/>
                      </w:divBdr>
                      <w:divsChild>
                        <w:div w:id="1886717313">
                          <w:marLeft w:val="405"/>
                          <w:marRight w:val="0"/>
                          <w:marTop w:val="0"/>
                          <w:marBottom w:val="0"/>
                          <w:divBdr>
                            <w:top w:val="none" w:sz="0" w:space="0" w:color="auto"/>
                            <w:left w:val="none" w:sz="0" w:space="0" w:color="auto"/>
                            <w:bottom w:val="none" w:sz="0" w:space="0" w:color="auto"/>
                            <w:right w:val="none" w:sz="0" w:space="0" w:color="auto"/>
                          </w:divBdr>
                          <w:divsChild>
                            <w:div w:id="279801426">
                              <w:marLeft w:val="0"/>
                              <w:marRight w:val="0"/>
                              <w:marTop w:val="0"/>
                              <w:marBottom w:val="0"/>
                              <w:divBdr>
                                <w:top w:val="none" w:sz="0" w:space="0" w:color="auto"/>
                                <w:left w:val="none" w:sz="0" w:space="0" w:color="auto"/>
                                <w:bottom w:val="none" w:sz="0" w:space="0" w:color="auto"/>
                                <w:right w:val="none" w:sz="0" w:space="0" w:color="auto"/>
                              </w:divBdr>
                              <w:divsChild>
                                <w:div w:id="1250968341">
                                  <w:marLeft w:val="0"/>
                                  <w:marRight w:val="0"/>
                                  <w:marTop w:val="0"/>
                                  <w:marBottom w:val="0"/>
                                  <w:divBdr>
                                    <w:top w:val="none" w:sz="0" w:space="0" w:color="auto"/>
                                    <w:left w:val="none" w:sz="0" w:space="0" w:color="auto"/>
                                    <w:bottom w:val="none" w:sz="0" w:space="0" w:color="auto"/>
                                    <w:right w:val="none" w:sz="0" w:space="0" w:color="auto"/>
                                  </w:divBdr>
                                  <w:divsChild>
                                    <w:div w:id="130439523">
                                      <w:marLeft w:val="0"/>
                                      <w:marRight w:val="0"/>
                                      <w:marTop w:val="60"/>
                                      <w:marBottom w:val="0"/>
                                      <w:divBdr>
                                        <w:top w:val="none" w:sz="0" w:space="0" w:color="auto"/>
                                        <w:left w:val="none" w:sz="0" w:space="0" w:color="auto"/>
                                        <w:bottom w:val="none" w:sz="0" w:space="0" w:color="auto"/>
                                        <w:right w:val="none" w:sz="0" w:space="0" w:color="auto"/>
                                      </w:divBdr>
                                      <w:divsChild>
                                        <w:div w:id="480926950">
                                          <w:marLeft w:val="0"/>
                                          <w:marRight w:val="0"/>
                                          <w:marTop w:val="0"/>
                                          <w:marBottom w:val="0"/>
                                          <w:divBdr>
                                            <w:top w:val="none" w:sz="0" w:space="0" w:color="auto"/>
                                            <w:left w:val="none" w:sz="0" w:space="0" w:color="auto"/>
                                            <w:bottom w:val="none" w:sz="0" w:space="0" w:color="auto"/>
                                            <w:right w:val="none" w:sz="0" w:space="0" w:color="auto"/>
                                          </w:divBdr>
                                          <w:divsChild>
                                            <w:div w:id="536503173">
                                              <w:marLeft w:val="0"/>
                                              <w:marRight w:val="0"/>
                                              <w:marTop w:val="0"/>
                                              <w:marBottom w:val="0"/>
                                              <w:divBdr>
                                                <w:top w:val="none" w:sz="0" w:space="0" w:color="auto"/>
                                                <w:left w:val="none" w:sz="0" w:space="0" w:color="auto"/>
                                                <w:bottom w:val="none" w:sz="0" w:space="0" w:color="auto"/>
                                                <w:right w:val="none" w:sz="0" w:space="0" w:color="auto"/>
                                              </w:divBdr>
                                              <w:divsChild>
                                                <w:div w:id="1877236389">
                                                  <w:marLeft w:val="0"/>
                                                  <w:marRight w:val="0"/>
                                                  <w:marTop w:val="0"/>
                                                  <w:marBottom w:val="0"/>
                                                  <w:divBdr>
                                                    <w:top w:val="none" w:sz="0" w:space="0" w:color="auto"/>
                                                    <w:left w:val="none" w:sz="0" w:space="0" w:color="auto"/>
                                                    <w:bottom w:val="none" w:sz="0" w:space="0" w:color="auto"/>
                                                    <w:right w:val="none" w:sz="0" w:space="0" w:color="auto"/>
                                                  </w:divBdr>
                                                  <w:divsChild>
                                                    <w:div w:id="911356334">
                                                      <w:marLeft w:val="0"/>
                                                      <w:marRight w:val="0"/>
                                                      <w:marTop w:val="0"/>
                                                      <w:marBottom w:val="0"/>
                                                      <w:divBdr>
                                                        <w:top w:val="none" w:sz="0" w:space="0" w:color="auto"/>
                                                        <w:left w:val="none" w:sz="0" w:space="0" w:color="auto"/>
                                                        <w:bottom w:val="none" w:sz="0" w:space="0" w:color="auto"/>
                                                        <w:right w:val="none" w:sz="0" w:space="0" w:color="auto"/>
                                                      </w:divBdr>
                                                      <w:divsChild>
                                                        <w:div w:id="150411073">
                                                          <w:marLeft w:val="0"/>
                                                          <w:marRight w:val="0"/>
                                                          <w:marTop w:val="0"/>
                                                          <w:marBottom w:val="0"/>
                                                          <w:divBdr>
                                                            <w:top w:val="none" w:sz="0" w:space="0" w:color="auto"/>
                                                            <w:left w:val="none" w:sz="0" w:space="0" w:color="auto"/>
                                                            <w:bottom w:val="none" w:sz="0" w:space="0" w:color="auto"/>
                                                            <w:right w:val="none" w:sz="0" w:space="0" w:color="auto"/>
                                                          </w:divBdr>
                                                          <w:divsChild>
                                                            <w:div w:id="274824965">
                                                              <w:marLeft w:val="0"/>
                                                              <w:marRight w:val="0"/>
                                                              <w:marTop w:val="0"/>
                                                              <w:marBottom w:val="0"/>
                                                              <w:divBdr>
                                                                <w:top w:val="none" w:sz="0" w:space="0" w:color="auto"/>
                                                                <w:left w:val="none" w:sz="0" w:space="0" w:color="auto"/>
                                                                <w:bottom w:val="none" w:sz="0" w:space="0" w:color="auto"/>
                                                                <w:right w:val="none" w:sz="0" w:space="0" w:color="auto"/>
                                                              </w:divBdr>
                                                              <w:divsChild>
                                                                <w:div w:id="1943612793">
                                                                  <w:marLeft w:val="0"/>
                                                                  <w:marRight w:val="0"/>
                                                                  <w:marTop w:val="0"/>
                                                                  <w:marBottom w:val="0"/>
                                                                  <w:divBdr>
                                                                    <w:top w:val="none" w:sz="0" w:space="0" w:color="auto"/>
                                                                    <w:left w:val="none" w:sz="0" w:space="0" w:color="auto"/>
                                                                    <w:bottom w:val="none" w:sz="0" w:space="0" w:color="auto"/>
                                                                    <w:right w:val="none" w:sz="0" w:space="0" w:color="auto"/>
                                                                  </w:divBdr>
                                                                  <w:divsChild>
                                                                    <w:div w:id="197933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6681107">
      <w:bodyDiv w:val="1"/>
      <w:marLeft w:val="0"/>
      <w:marRight w:val="0"/>
      <w:marTop w:val="0"/>
      <w:marBottom w:val="0"/>
      <w:divBdr>
        <w:top w:val="none" w:sz="0" w:space="0" w:color="auto"/>
        <w:left w:val="none" w:sz="0" w:space="0" w:color="auto"/>
        <w:bottom w:val="none" w:sz="0" w:space="0" w:color="auto"/>
        <w:right w:val="none" w:sz="0" w:space="0" w:color="auto"/>
      </w:divBdr>
    </w:div>
    <w:div w:id="1881935163">
      <w:bodyDiv w:val="1"/>
      <w:marLeft w:val="0"/>
      <w:marRight w:val="0"/>
      <w:marTop w:val="0"/>
      <w:marBottom w:val="0"/>
      <w:divBdr>
        <w:top w:val="none" w:sz="0" w:space="0" w:color="auto"/>
        <w:left w:val="none" w:sz="0" w:space="0" w:color="auto"/>
        <w:bottom w:val="none" w:sz="0" w:space="0" w:color="auto"/>
        <w:right w:val="none" w:sz="0" w:space="0" w:color="auto"/>
      </w:divBdr>
      <w:divsChild>
        <w:div w:id="1960605033">
          <w:marLeft w:val="0"/>
          <w:marRight w:val="0"/>
          <w:marTop w:val="0"/>
          <w:marBottom w:val="0"/>
          <w:divBdr>
            <w:top w:val="none" w:sz="0" w:space="0" w:color="auto"/>
            <w:left w:val="none" w:sz="0" w:space="0" w:color="auto"/>
            <w:bottom w:val="none" w:sz="0" w:space="0" w:color="auto"/>
            <w:right w:val="none" w:sz="0" w:space="0" w:color="auto"/>
          </w:divBdr>
          <w:divsChild>
            <w:div w:id="1424836072">
              <w:marLeft w:val="0"/>
              <w:marRight w:val="0"/>
              <w:marTop w:val="0"/>
              <w:marBottom w:val="0"/>
              <w:divBdr>
                <w:top w:val="none" w:sz="0" w:space="0" w:color="auto"/>
                <w:left w:val="none" w:sz="0" w:space="0" w:color="auto"/>
                <w:bottom w:val="none" w:sz="0" w:space="0" w:color="auto"/>
                <w:right w:val="none" w:sz="0" w:space="0" w:color="auto"/>
              </w:divBdr>
              <w:divsChild>
                <w:div w:id="1285962028">
                  <w:marLeft w:val="0"/>
                  <w:marRight w:val="0"/>
                  <w:marTop w:val="0"/>
                  <w:marBottom w:val="0"/>
                  <w:divBdr>
                    <w:top w:val="none" w:sz="0" w:space="0" w:color="auto"/>
                    <w:left w:val="none" w:sz="0" w:space="0" w:color="auto"/>
                    <w:bottom w:val="none" w:sz="0" w:space="0" w:color="auto"/>
                    <w:right w:val="none" w:sz="0" w:space="0" w:color="auto"/>
                  </w:divBdr>
                  <w:divsChild>
                    <w:div w:id="53240864">
                      <w:marLeft w:val="0"/>
                      <w:marRight w:val="0"/>
                      <w:marTop w:val="0"/>
                      <w:marBottom w:val="0"/>
                      <w:divBdr>
                        <w:top w:val="none" w:sz="0" w:space="0" w:color="auto"/>
                        <w:left w:val="none" w:sz="0" w:space="0" w:color="auto"/>
                        <w:bottom w:val="none" w:sz="0" w:space="0" w:color="auto"/>
                        <w:right w:val="none" w:sz="0" w:space="0" w:color="auto"/>
                      </w:divBdr>
                      <w:divsChild>
                        <w:div w:id="229076780">
                          <w:marLeft w:val="0"/>
                          <w:marRight w:val="0"/>
                          <w:marTop w:val="0"/>
                          <w:marBottom w:val="0"/>
                          <w:divBdr>
                            <w:top w:val="none" w:sz="0" w:space="0" w:color="auto"/>
                            <w:left w:val="none" w:sz="0" w:space="0" w:color="auto"/>
                            <w:bottom w:val="none" w:sz="0" w:space="0" w:color="auto"/>
                            <w:right w:val="none" w:sz="0" w:space="0" w:color="auto"/>
                          </w:divBdr>
                          <w:divsChild>
                            <w:div w:id="1656450223">
                              <w:marLeft w:val="15"/>
                              <w:marRight w:val="195"/>
                              <w:marTop w:val="0"/>
                              <w:marBottom w:val="0"/>
                              <w:divBdr>
                                <w:top w:val="none" w:sz="0" w:space="0" w:color="auto"/>
                                <w:left w:val="none" w:sz="0" w:space="0" w:color="auto"/>
                                <w:bottom w:val="none" w:sz="0" w:space="0" w:color="auto"/>
                                <w:right w:val="none" w:sz="0" w:space="0" w:color="auto"/>
                              </w:divBdr>
                              <w:divsChild>
                                <w:div w:id="1350789530">
                                  <w:marLeft w:val="0"/>
                                  <w:marRight w:val="0"/>
                                  <w:marTop w:val="0"/>
                                  <w:marBottom w:val="0"/>
                                  <w:divBdr>
                                    <w:top w:val="none" w:sz="0" w:space="0" w:color="auto"/>
                                    <w:left w:val="none" w:sz="0" w:space="0" w:color="auto"/>
                                    <w:bottom w:val="none" w:sz="0" w:space="0" w:color="auto"/>
                                    <w:right w:val="none" w:sz="0" w:space="0" w:color="auto"/>
                                  </w:divBdr>
                                  <w:divsChild>
                                    <w:div w:id="2040814297">
                                      <w:marLeft w:val="0"/>
                                      <w:marRight w:val="0"/>
                                      <w:marTop w:val="0"/>
                                      <w:marBottom w:val="0"/>
                                      <w:divBdr>
                                        <w:top w:val="none" w:sz="0" w:space="0" w:color="auto"/>
                                        <w:left w:val="none" w:sz="0" w:space="0" w:color="auto"/>
                                        <w:bottom w:val="none" w:sz="0" w:space="0" w:color="auto"/>
                                        <w:right w:val="none" w:sz="0" w:space="0" w:color="auto"/>
                                      </w:divBdr>
                                      <w:divsChild>
                                        <w:div w:id="1174685561">
                                          <w:marLeft w:val="0"/>
                                          <w:marRight w:val="0"/>
                                          <w:marTop w:val="0"/>
                                          <w:marBottom w:val="0"/>
                                          <w:divBdr>
                                            <w:top w:val="none" w:sz="0" w:space="0" w:color="auto"/>
                                            <w:left w:val="none" w:sz="0" w:space="0" w:color="auto"/>
                                            <w:bottom w:val="none" w:sz="0" w:space="0" w:color="auto"/>
                                            <w:right w:val="none" w:sz="0" w:space="0" w:color="auto"/>
                                          </w:divBdr>
                                          <w:divsChild>
                                            <w:div w:id="219441998">
                                              <w:marLeft w:val="0"/>
                                              <w:marRight w:val="0"/>
                                              <w:marTop w:val="0"/>
                                              <w:marBottom w:val="0"/>
                                              <w:divBdr>
                                                <w:top w:val="none" w:sz="0" w:space="0" w:color="auto"/>
                                                <w:left w:val="none" w:sz="0" w:space="0" w:color="auto"/>
                                                <w:bottom w:val="none" w:sz="0" w:space="0" w:color="auto"/>
                                                <w:right w:val="none" w:sz="0" w:space="0" w:color="auto"/>
                                              </w:divBdr>
                                              <w:divsChild>
                                                <w:div w:id="190382160">
                                                  <w:marLeft w:val="0"/>
                                                  <w:marRight w:val="0"/>
                                                  <w:marTop w:val="0"/>
                                                  <w:marBottom w:val="0"/>
                                                  <w:divBdr>
                                                    <w:top w:val="none" w:sz="0" w:space="0" w:color="auto"/>
                                                    <w:left w:val="none" w:sz="0" w:space="0" w:color="auto"/>
                                                    <w:bottom w:val="none" w:sz="0" w:space="0" w:color="auto"/>
                                                    <w:right w:val="none" w:sz="0" w:space="0" w:color="auto"/>
                                                  </w:divBdr>
                                                  <w:divsChild>
                                                    <w:div w:id="1981567449">
                                                      <w:marLeft w:val="0"/>
                                                      <w:marRight w:val="0"/>
                                                      <w:marTop w:val="0"/>
                                                      <w:marBottom w:val="0"/>
                                                      <w:divBdr>
                                                        <w:top w:val="none" w:sz="0" w:space="0" w:color="auto"/>
                                                        <w:left w:val="none" w:sz="0" w:space="0" w:color="auto"/>
                                                        <w:bottom w:val="none" w:sz="0" w:space="0" w:color="auto"/>
                                                        <w:right w:val="none" w:sz="0" w:space="0" w:color="auto"/>
                                                      </w:divBdr>
                                                      <w:divsChild>
                                                        <w:div w:id="631255206">
                                                          <w:marLeft w:val="0"/>
                                                          <w:marRight w:val="0"/>
                                                          <w:marTop w:val="0"/>
                                                          <w:marBottom w:val="0"/>
                                                          <w:divBdr>
                                                            <w:top w:val="none" w:sz="0" w:space="0" w:color="auto"/>
                                                            <w:left w:val="none" w:sz="0" w:space="0" w:color="auto"/>
                                                            <w:bottom w:val="none" w:sz="0" w:space="0" w:color="auto"/>
                                                            <w:right w:val="none" w:sz="0" w:space="0" w:color="auto"/>
                                                          </w:divBdr>
                                                          <w:divsChild>
                                                            <w:div w:id="1768379799">
                                                              <w:marLeft w:val="0"/>
                                                              <w:marRight w:val="0"/>
                                                              <w:marTop w:val="0"/>
                                                              <w:marBottom w:val="0"/>
                                                              <w:divBdr>
                                                                <w:top w:val="none" w:sz="0" w:space="0" w:color="auto"/>
                                                                <w:left w:val="none" w:sz="0" w:space="0" w:color="auto"/>
                                                                <w:bottom w:val="none" w:sz="0" w:space="0" w:color="auto"/>
                                                                <w:right w:val="none" w:sz="0" w:space="0" w:color="auto"/>
                                                              </w:divBdr>
                                                              <w:divsChild>
                                                                <w:div w:id="1224020035">
                                                                  <w:marLeft w:val="0"/>
                                                                  <w:marRight w:val="0"/>
                                                                  <w:marTop w:val="0"/>
                                                                  <w:marBottom w:val="0"/>
                                                                  <w:divBdr>
                                                                    <w:top w:val="none" w:sz="0" w:space="0" w:color="auto"/>
                                                                    <w:left w:val="none" w:sz="0" w:space="0" w:color="auto"/>
                                                                    <w:bottom w:val="none" w:sz="0" w:space="0" w:color="auto"/>
                                                                    <w:right w:val="none" w:sz="0" w:space="0" w:color="auto"/>
                                                                  </w:divBdr>
                                                                  <w:divsChild>
                                                                    <w:div w:id="1435905372">
                                                                      <w:marLeft w:val="405"/>
                                                                      <w:marRight w:val="0"/>
                                                                      <w:marTop w:val="0"/>
                                                                      <w:marBottom w:val="0"/>
                                                                      <w:divBdr>
                                                                        <w:top w:val="none" w:sz="0" w:space="0" w:color="auto"/>
                                                                        <w:left w:val="none" w:sz="0" w:space="0" w:color="auto"/>
                                                                        <w:bottom w:val="none" w:sz="0" w:space="0" w:color="auto"/>
                                                                        <w:right w:val="none" w:sz="0" w:space="0" w:color="auto"/>
                                                                      </w:divBdr>
                                                                      <w:divsChild>
                                                                        <w:div w:id="1188761173">
                                                                          <w:marLeft w:val="0"/>
                                                                          <w:marRight w:val="0"/>
                                                                          <w:marTop w:val="0"/>
                                                                          <w:marBottom w:val="0"/>
                                                                          <w:divBdr>
                                                                            <w:top w:val="none" w:sz="0" w:space="0" w:color="auto"/>
                                                                            <w:left w:val="none" w:sz="0" w:space="0" w:color="auto"/>
                                                                            <w:bottom w:val="none" w:sz="0" w:space="0" w:color="auto"/>
                                                                            <w:right w:val="none" w:sz="0" w:space="0" w:color="auto"/>
                                                                          </w:divBdr>
                                                                          <w:divsChild>
                                                                            <w:div w:id="1782336315">
                                                                              <w:marLeft w:val="0"/>
                                                                              <w:marRight w:val="0"/>
                                                                              <w:marTop w:val="0"/>
                                                                              <w:marBottom w:val="0"/>
                                                                              <w:divBdr>
                                                                                <w:top w:val="none" w:sz="0" w:space="0" w:color="auto"/>
                                                                                <w:left w:val="none" w:sz="0" w:space="0" w:color="auto"/>
                                                                                <w:bottom w:val="none" w:sz="0" w:space="0" w:color="auto"/>
                                                                                <w:right w:val="none" w:sz="0" w:space="0" w:color="auto"/>
                                                                              </w:divBdr>
                                                                              <w:divsChild>
                                                                                <w:div w:id="2037268063">
                                                                                  <w:marLeft w:val="0"/>
                                                                                  <w:marRight w:val="0"/>
                                                                                  <w:marTop w:val="0"/>
                                                                                  <w:marBottom w:val="0"/>
                                                                                  <w:divBdr>
                                                                                    <w:top w:val="none" w:sz="0" w:space="0" w:color="auto"/>
                                                                                    <w:left w:val="none" w:sz="0" w:space="0" w:color="auto"/>
                                                                                    <w:bottom w:val="none" w:sz="0" w:space="0" w:color="auto"/>
                                                                                    <w:right w:val="none" w:sz="0" w:space="0" w:color="auto"/>
                                                                                  </w:divBdr>
                                                                                  <w:divsChild>
                                                                                    <w:div w:id="820461839">
                                                                                      <w:marLeft w:val="0"/>
                                                                                      <w:marRight w:val="0"/>
                                                                                      <w:marTop w:val="0"/>
                                                                                      <w:marBottom w:val="0"/>
                                                                                      <w:divBdr>
                                                                                        <w:top w:val="none" w:sz="0" w:space="0" w:color="auto"/>
                                                                                        <w:left w:val="none" w:sz="0" w:space="0" w:color="auto"/>
                                                                                        <w:bottom w:val="none" w:sz="0" w:space="0" w:color="auto"/>
                                                                                        <w:right w:val="none" w:sz="0" w:space="0" w:color="auto"/>
                                                                                      </w:divBdr>
                                                                                      <w:divsChild>
                                                                                        <w:div w:id="1554997199">
                                                                                          <w:marLeft w:val="0"/>
                                                                                          <w:marRight w:val="0"/>
                                                                                          <w:marTop w:val="0"/>
                                                                                          <w:marBottom w:val="0"/>
                                                                                          <w:divBdr>
                                                                                            <w:top w:val="none" w:sz="0" w:space="0" w:color="auto"/>
                                                                                            <w:left w:val="none" w:sz="0" w:space="0" w:color="auto"/>
                                                                                            <w:bottom w:val="none" w:sz="0" w:space="0" w:color="auto"/>
                                                                                            <w:right w:val="none" w:sz="0" w:space="0" w:color="auto"/>
                                                                                          </w:divBdr>
                                                                                          <w:divsChild>
                                                                                            <w:div w:id="456611375">
                                                                                              <w:marLeft w:val="0"/>
                                                                                              <w:marRight w:val="0"/>
                                                                                              <w:marTop w:val="0"/>
                                                                                              <w:marBottom w:val="0"/>
                                                                                              <w:divBdr>
                                                                                                <w:top w:val="none" w:sz="0" w:space="0" w:color="auto"/>
                                                                                                <w:left w:val="none" w:sz="0" w:space="0" w:color="auto"/>
                                                                                                <w:bottom w:val="none" w:sz="0" w:space="0" w:color="auto"/>
                                                                                                <w:right w:val="none" w:sz="0" w:space="0" w:color="auto"/>
                                                                                              </w:divBdr>
                                                                                              <w:divsChild>
                                                                                                <w:div w:id="880047473">
                                                                                                  <w:marLeft w:val="0"/>
                                                                                                  <w:marRight w:val="0"/>
                                                                                                  <w:marTop w:val="0"/>
                                                                                                  <w:marBottom w:val="0"/>
                                                                                                  <w:divBdr>
                                                                                                    <w:top w:val="none" w:sz="0" w:space="0" w:color="auto"/>
                                                                                                    <w:left w:val="single" w:sz="12" w:space="8" w:color="auto"/>
                                                                                                    <w:bottom w:val="none" w:sz="0" w:space="0" w:color="auto"/>
                                                                                                    <w:right w:val="none" w:sz="0" w:space="0" w:color="auto"/>
                                                                                                  </w:divBdr>
                                                                                                  <w:divsChild>
                                                                                                    <w:div w:id="102579693">
                                                                                                      <w:marLeft w:val="0"/>
                                                                                                      <w:marRight w:val="0"/>
                                                                                                      <w:marTop w:val="0"/>
                                                                                                      <w:marBottom w:val="0"/>
                                                                                                      <w:divBdr>
                                                                                                        <w:top w:val="none" w:sz="0" w:space="0" w:color="auto"/>
                                                                                                        <w:left w:val="none" w:sz="0" w:space="0" w:color="auto"/>
                                                                                                        <w:bottom w:val="none" w:sz="0" w:space="0" w:color="auto"/>
                                                                                                        <w:right w:val="none" w:sz="0" w:space="0" w:color="auto"/>
                                                                                                      </w:divBdr>
                                                                                                      <w:divsChild>
                                                                                                        <w:div w:id="1553544319">
                                                                                                          <w:marLeft w:val="0"/>
                                                                                                          <w:marRight w:val="0"/>
                                                                                                          <w:marTop w:val="0"/>
                                                                                                          <w:marBottom w:val="0"/>
                                                                                                          <w:divBdr>
                                                                                                            <w:top w:val="none" w:sz="0" w:space="0" w:color="auto"/>
                                                                                                            <w:left w:val="none" w:sz="0" w:space="0" w:color="auto"/>
                                                                                                            <w:bottom w:val="none" w:sz="0" w:space="0" w:color="auto"/>
                                                                                                            <w:right w:val="none" w:sz="0" w:space="0" w:color="auto"/>
                                                                                                          </w:divBdr>
                                                                                                          <w:divsChild>
                                                                                                            <w:div w:id="781726259">
                                                                                                              <w:marLeft w:val="0"/>
                                                                                                              <w:marRight w:val="0"/>
                                                                                                              <w:marTop w:val="0"/>
                                                                                                              <w:marBottom w:val="0"/>
                                                                                                              <w:divBdr>
                                                                                                                <w:top w:val="none" w:sz="0" w:space="0" w:color="auto"/>
                                                                                                                <w:left w:val="none" w:sz="0" w:space="0" w:color="auto"/>
                                                                                                                <w:bottom w:val="none" w:sz="0" w:space="0" w:color="auto"/>
                                                                                                                <w:right w:val="none" w:sz="0" w:space="0" w:color="auto"/>
                                                                                                              </w:divBdr>
                                                                                                              <w:divsChild>
                                                                                                                <w:div w:id="829249186">
                                                                                                                  <w:marLeft w:val="284"/>
                                                                                                                  <w:marRight w:val="0"/>
                                                                                                                  <w:marTop w:val="0"/>
                                                                                                                  <w:marBottom w:val="0"/>
                                                                                                                  <w:divBdr>
                                                                                                                    <w:top w:val="none" w:sz="0" w:space="0" w:color="auto"/>
                                                                                                                    <w:left w:val="none" w:sz="0" w:space="0" w:color="auto"/>
                                                                                                                    <w:bottom w:val="none" w:sz="0" w:space="0" w:color="auto"/>
                                                                                                                    <w:right w:val="none" w:sz="0" w:space="0" w:color="auto"/>
                                                                                                                  </w:divBdr>
                                                                                                                </w:div>
                                                                                                                <w:div w:id="869340563">
                                                                                                                  <w:marLeft w:val="284"/>
                                                                                                                  <w:marRight w:val="0"/>
                                                                                                                  <w:marTop w:val="0"/>
                                                                                                                  <w:marBottom w:val="0"/>
                                                                                                                  <w:divBdr>
                                                                                                                    <w:top w:val="none" w:sz="0" w:space="0" w:color="auto"/>
                                                                                                                    <w:left w:val="none" w:sz="0" w:space="0" w:color="auto"/>
                                                                                                                    <w:bottom w:val="none" w:sz="0" w:space="0" w:color="auto"/>
                                                                                                                    <w:right w:val="none" w:sz="0" w:space="0" w:color="auto"/>
                                                                                                                  </w:divBdr>
                                                                                                                </w:div>
                                                                                                                <w:div w:id="956064664">
                                                                                                                  <w:marLeft w:val="284"/>
                                                                                                                  <w:marRight w:val="0"/>
                                                                                                                  <w:marTop w:val="0"/>
                                                                                                                  <w:marBottom w:val="0"/>
                                                                                                                  <w:divBdr>
                                                                                                                    <w:top w:val="none" w:sz="0" w:space="0" w:color="auto"/>
                                                                                                                    <w:left w:val="none" w:sz="0" w:space="0" w:color="auto"/>
                                                                                                                    <w:bottom w:val="none" w:sz="0" w:space="0" w:color="auto"/>
                                                                                                                    <w:right w:val="none" w:sz="0" w:space="0" w:color="auto"/>
                                                                                                                  </w:divBdr>
                                                                                                                </w:div>
                                                                                                                <w:div w:id="1984044542">
                                                                                                                  <w:marLeft w:val="284"/>
                                                                                                                  <w:marRight w:val="0"/>
                                                                                                                  <w:marTop w:val="0"/>
                                                                                                                  <w:marBottom w:val="0"/>
                                                                                                                  <w:divBdr>
                                                                                                                    <w:top w:val="none" w:sz="0" w:space="0" w:color="auto"/>
                                                                                                                    <w:left w:val="none" w:sz="0" w:space="0" w:color="auto"/>
                                                                                                                    <w:bottom w:val="none" w:sz="0" w:space="0" w:color="auto"/>
                                                                                                                    <w:right w:val="none" w:sz="0" w:space="0" w:color="auto"/>
                                                                                                                  </w:divBdr>
                                                                                                                </w:div>
                                                                                                                <w:div w:id="445928070">
                                                                                                                  <w:marLeft w:val="284"/>
                                                                                                                  <w:marRight w:val="0"/>
                                                                                                                  <w:marTop w:val="0"/>
                                                                                                                  <w:marBottom w:val="0"/>
                                                                                                                  <w:divBdr>
                                                                                                                    <w:top w:val="none" w:sz="0" w:space="0" w:color="auto"/>
                                                                                                                    <w:left w:val="none" w:sz="0" w:space="0" w:color="auto"/>
                                                                                                                    <w:bottom w:val="none" w:sz="0" w:space="0" w:color="auto"/>
                                                                                                                    <w:right w:val="none" w:sz="0" w:space="0" w:color="auto"/>
                                                                                                                  </w:divBdr>
                                                                                                                </w:div>
                                                                                                                <w:div w:id="268969073">
                                                                                                                  <w:marLeft w:val="284"/>
                                                                                                                  <w:marRight w:val="0"/>
                                                                                                                  <w:marTop w:val="0"/>
                                                                                                                  <w:marBottom w:val="0"/>
                                                                                                                  <w:divBdr>
                                                                                                                    <w:top w:val="none" w:sz="0" w:space="0" w:color="auto"/>
                                                                                                                    <w:left w:val="none" w:sz="0" w:space="0" w:color="auto"/>
                                                                                                                    <w:bottom w:val="none" w:sz="0" w:space="0" w:color="auto"/>
                                                                                                                    <w:right w:val="none" w:sz="0" w:space="0" w:color="auto"/>
                                                                                                                  </w:divBdr>
                                                                                                                </w:div>
                                                                                                                <w:div w:id="95642339">
                                                                                                                  <w:marLeft w:val="284"/>
                                                                                                                  <w:marRight w:val="0"/>
                                                                                                                  <w:marTop w:val="0"/>
                                                                                                                  <w:marBottom w:val="0"/>
                                                                                                                  <w:divBdr>
                                                                                                                    <w:top w:val="none" w:sz="0" w:space="0" w:color="auto"/>
                                                                                                                    <w:left w:val="none" w:sz="0" w:space="0" w:color="auto"/>
                                                                                                                    <w:bottom w:val="none" w:sz="0" w:space="0" w:color="auto"/>
                                                                                                                    <w:right w:val="none" w:sz="0" w:space="0" w:color="auto"/>
                                                                                                                  </w:divBdr>
                                                                                                                </w:div>
                                                                                                                <w:div w:id="832721196">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372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ibo.it/priva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tranet.unibo.it/RisorseUmane/Web3/Pagine/DocentiContrFormazioneObbligatoria.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ersonale.unibo.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Gestione%20Verbali\ModVerb.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229ab65-7ecc-4503-85b3-b52c8869b408">
      <Terms xmlns="http://schemas.microsoft.com/office/infopath/2007/PartnerControls"/>
    </lcf76f155ced4ddcb4097134ff3c332f>
    <TaxCatchAll xmlns="e426d3ef-bc15-46f0-a7f4-0f5fe218e333" xsi:nil="true"/>
    <SharedWithUsers xmlns="e426d3ef-bc15-46f0-a7f4-0f5fe218e333">
      <UserInfo>
        <DisplayName/>
        <AccountId xsi:nil="true"/>
        <AccountType/>
      </UserInfo>
    </SharedWithUsers>
    <MediaLengthInSeconds xmlns="3229ab65-7ecc-4503-85b3-b52c8869b4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C123AA29698E4CAB4F0A23F21BB7C9" ma:contentTypeVersion="16" ma:contentTypeDescription="Create a new document." ma:contentTypeScope="" ma:versionID="d5c5ad957041caabb46ee4cd02d6717a">
  <xsd:schema xmlns:xsd="http://www.w3.org/2001/XMLSchema" xmlns:xs="http://www.w3.org/2001/XMLSchema" xmlns:p="http://schemas.microsoft.com/office/2006/metadata/properties" xmlns:ns2="e426d3ef-bc15-46f0-a7f4-0f5fe218e333" xmlns:ns3="3229ab65-7ecc-4503-85b3-b52c8869b408" targetNamespace="http://schemas.microsoft.com/office/2006/metadata/properties" ma:root="true" ma:fieldsID="bb5d2f1a231661e188879cf0e5208ea3" ns2:_="" ns3:_="">
    <xsd:import namespace="e426d3ef-bc15-46f0-a7f4-0f5fe218e333"/>
    <xsd:import namespace="3229ab65-7ecc-4503-85b3-b52c8869b40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26d3ef-bc15-46f0-a7f4-0f5fe218e33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c6d606e-153f-4d52-a90d-39b5bb159037}" ma:internalName="TaxCatchAll" ma:showField="CatchAllData" ma:web="e426d3ef-bc15-46f0-a7f4-0f5fe218e3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29ab65-7ecc-4503-85b3-b52c8869b40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7b169b-7464-4c14-89c9-ab876efcba0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84C27-4E67-4313-8AFB-BEBFB4071F29}">
  <ds:schemaRefs>
    <ds:schemaRef ds:uri="http://schemas.microsoft.com/office/2006/metadata/properties"/>
    <ds:schemaRef ds:uri="http://schemas.microsoft.com/office/infopath/2007/PartnerControls"/>
    <ds:schemaRef ds:uri="3229ab65-7ecc-4503-85b3-b52c8869b408"/>
    <ds:schemaRef ds:uri="e426d3ef-bc15-46f0-a7f4-0f5fe218e333"/>
  </ds:schemaRefs>
</ds:datastoreItem>
</file>

<file path=customXml/itemProps2.xml><?xml version="1.0" encoding="utf-8"?>
<ds:datastoreItem xmlns:ds="http://schemas.openxmlformats.org/officeDocument/2006/customXml" ds:itemID="{2D594610-CD00-48F2-AB2E-15C53F3301A4}">
  <ds:schemaRefs>
    <ds:schemaRef ds:uri="http://schemas.microsoft.com/sharepoint/v3/contenttype/forms"/>
  </ds:schemaRefs>
</ds:datastoreItem>
</file>

<file path=customXml/itemProps3.xml><?xml version="1.0" encoding="utf-8"?>
<ds:datastoreItem xmlns:ds="http://schemas.openxmlformats.org/officeDocument/2006/customXml" ds:itemID="{5555F540-6A34-4254-BEB5-641F1767F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26d3ef-bc15-46f0-a7f4-0f5fe218e333"/>
    <ds:schemaRef ds:uri="3229ab65-7ecc-4503-85b3-b52c8869b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AE6ADB-0AF2-403B-B238-7DB773B17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ModVerb.dot</Template>
  <TotalTime>343</TotalTime>
  <Pages>8</Pages>
  <Words>2527</Words>
  <Characters>14684</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ESTRATTO dal</vt:lpstr>
    </vt:vector>
  </TitlesOfParts>
  <Company>Universita' di Bologna</Company>
  <LinksUpToDate>false</LinksUpToDate>
  <CharactersWithSpaces>17177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 Misciali</dc:creator>
  <cp:keywords/>
  <cp:lastModifiedBy>Cristina Verona</cp:lastModifiedBy>
  <cp:revision>44</cp:revision>
  <cp:lastPrinted>2019-02-25T10:04:00Z</cp:lastPrinted>
  <dcterms:created xsi:type="dcterms:W3CDTF">2021-12-28T14:16:00Z</dcterms:created>
  <dcterms:modified xsi:type="dcterms:W3CDTF">2023-04-18T12:20:00Z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-1410581845</vt:i4>
  </property>
  <property fmtid="{D5CDD505-2E9C-101B-9397-08002B2CF9AE}" pid="3" name="ContentTypeId">
    <vt:lpwstr>0x010100F5C123AA29698E4CAB4F0A23F21BB7C9</vt:lpwstr>
  </property>
  <property fmtid="{D5CDD505-2E9C-101B-9397-08002B2CF9AE}" pid="4" name="Order">
    <vt:r8>1144300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MediaServiceImageTags">
    <vt:lpwstr/>
  </property>
</Properties>
</file>